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D5" w:rsidRPr="00BB77DF" w:rsidRDefault="006E06D5" w:rsidP="006E06D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о буџетском систему ("Службени гласник Републике Србије", број 54/2009, 73/2010, 101/2010, 101/2011, 93/2012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62/2013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63/2013-исправка, 108/2013, 142/2014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68/2015-др.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103/2015, 99/2016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113/2017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95/2018, 31/2019, 72/2019, 149/2020</w:t>
      </w:r>
      <w:r w:rsidRPr="00FC64CC">
        <w:rPr>
          <w:rFonts w:ascii="Times New Roman" w:hAnsi="Times New Roman" w:cs="Times New Roman"/>
          <w:sz w:val="24"/>
          <w:szCs w:val="24"/>
        </w:rPr>
        <w:t>, 118/2021</w:t>
      </w:r>
      <w:r>
        <w:rPr>
          <w:rFonts w:ascii="Times New Roman" w:hAnsi="Times New Roman" w:cs="Times New Roman"/>
          <w:sz w:val="24"/>
          <w:szCs w:val="24"/>
        </w:rPr>
        <w:t>, 138/2022, 118/2021-др. Закон и 92/2023</w:t>
      </w:r>
      <w:r w:rsidRPr="00CB694F">
        <w:rPr>
          <w:rFonts w:ascii="Times New Roman" w:hAnsi="Times New Roman" w:cs="Times New Roman"/>
        </w:rPr>
        <w:t>)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,  члана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Закона о локалној самоуправи ("Службени гласник Републике Србије" број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129/2007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83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/2014-др. закон, 101/2016-др. Закон,  47/2018 и 111/2021-др.закон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</w:t>
      </w:r>
      <w:r w:rsidRPr="004B01BA">
        <w:rPr>
          <w:rFonts w:ascii="Times New Roman" w:eastAsia="Times New Roman" w:hAnsi="Times New Roman" w:cs="Times New Roman"/>
          <w:color w:val="000000"/>
          <w:sz w:val="24"/>
          <w:szCs w:val="24"/>
        </w:rPr>
        <w:t>152.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Статута Општине Владичин Хан ("Службени гласник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 Врања" број 7/2024 – пречишћен текст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Скупштина Општине Владичин Хан на седници одржаној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дана  </w:t>
      </w:r>
      <w:r w:rsidR="00BF3EA3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proofErr w:type="gramEnd"/>
      <w:r w:rsidR="00BF3E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3E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новембра 2025. 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  <w:r w:rsidR="00BF3E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донела је</w:t>
      </w:r>
    </w:p>
    <w:p w:rsidR="007B265B" w:rsidRDefault="007B265B" w:rsidP="00223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D2F" w:rsidRDefault="002D2D2F" w:rsidP="00223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Pr="00802E7A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644E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ОДЛУКУ </w:t>
      </w:r>
      <w:proofErr w:type="gramStart"/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 </w:t>
      </w:r>
      <w:r w:rsidR="00B96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ИЗМЕНАМА</w:t>
      </w:r>
      <w:proofErr w:type="gramEnd"/>
      <w:r w:rsidR="00B96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ДОПУНАМА </w:t>
      </w:r>
    </w:p>
    <w:p w:rsidR="007B265B" w:rsidRDefault="00B964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ОДЛУКЕ О </w:t>
      </w:r>
      <w:r w:rsidR="007B265B"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БУЏЕТУ ОПШТИНЕ ВЛАДИЧИН ХАН ЗА 20</w:t>
      </w:r>
      <w:r w:rsidR="00223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0F7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B265B"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7B265B"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ГОДИНУ</w:t>
      </w:r>
    </w:p>
    <w:p w:rsidR="00B9644E" w:rsidRPr="003C7BA1" w:rsidRDefault="00B964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 Е Б А Л А Н С    </w:t>
      </w:r>
      <w:r w:rsidR="003C7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6A9D" w:rsidRDefault="00B66A9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484E" w:rsidRPr="0000484E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  ОПШТИ ДЕО </w:t>
      </w: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Pr="00484D51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4072D" w:rsidRDefault="00C4072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Члан 1.</w:t>
      </w: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283485" w:rsidRDefault="00283485" w:rsidP="00283485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35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 се и гласи:</w:t>
      </w:r>
    </w:p>
    <w:p w:rsidR="00283485" w:rsidRDefault="00283485" w:rsidP="00D15488">
      <w:pPr>
        <w:pStyle w:val="Header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E04A60" w:rsidRDefault="00E04A60" w:rsidP="00D15488">
      <w:pPr>
        <w:pStyle w:val="Header"/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Буџет</w:t>
      </w:r>
      <w:r>
        <w:rPr>
          <w:rFonts w:ascii="Times New Roman" w:hAnsi="Times New Roman" w:cs="Times New Roman"/>
          <w:sz w:val="24"/>
          <w:lang w:val="sr-Cyrl-CS"/>
        </w:rPr>
        <w:t xml:space="preserve"> Општине Владичин Хан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за 20</w:t>
      </w:r>
      <w:r w:rsidR="00223443">
        <w:rPr>
          <w:rFonts w:ascii="Times New Roman" w:eastAsia="Calibri" w:hAnsi="Times New Roman" w:cs="Times New Roman"/>
          <w:sz w:val="24"/>
          <w:lang w:val="sr-Cyrl-CS"/>
        </w:rPr>
        <w:t>2</w:t>
      </w:r>
      <w:r w:rsidR="00163542">
        <w:rPr>
          <w:rFonts w:ascii="Times New Roman" w:eastAsia="Calibri" w:hAnsi="Times New Roman" w:cs="Times New Roman"/>
          <w:sz w:val="24"/>
          <w:lang w:val="sr-Cyrl-CS"/>
        </w:rPr>
        <w:t>5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. годину састоји се од:</w:t>
      </w:r>
    </w:p>
    <w:p w:rsidR="0000484E" w:rsidRDefault="0000484E" w:rsidP="00D15488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</w:p>
    <w:p w:rsidR="00C4072D" w:rsidRPr="00C4072D" w:rsidRDefault="00C4072D" w:rsidP="00D15488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пренетих прихода из претходне године, у износу од </w:t>
      </w:r>
      <w:r w:rsidR="000F715B">
        <w:rPr>
          <w:rFonts w:ascii="Times New Roman" w:hAnsi="Times New Roman" w:cs="Times New Roman"/>
          <w:sz w:val="24"/>
          <w:lang w:val="sr-Cyrl-CS"/>
        </w:rPr>
        <w:t>77.519.000</w:t>
      </w:r>
      <w:r>
        <w:rPr>
          <w:rFonts w:ascii="Times New Roman" w:hAnsi="Times New Roman" w:cs="Times New Roman"/>
          <w:sz w:val="24"/>
          <w:lang w:val="sr-Cyrl-CS"/>
        </w:rPr>
        <w:t xml:space="preserve">,00 динара  </w:t>
      </w:r>
    </w:p>
    <w:p w:rsidR="0000484E" w:rsidRDefault="0000484E" w:rsidP="0000484E">
      <w:pPr>
        <w:pStyle w:val="Header"/>
        <w:ind w:left="1200"/>
        <w:jc w:val="both"/>
        <w:rPr>
          <w:rFonts w:ascii="Times New Roman" w:hAnsi="Times New Roman" w:cs="Times New Roman"/>
          <w:sz w:val="24"/>
          <w:lang w:val="sr-Cyrl-CS"/>
        </w:rPr>
      </w:pPr>
    </w:p>
    <w:p w:rsidR="00E04A60" w:rsidRDefault="00E04A60" w:rsidP="00163542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текућих прихода</w:t>
      </w:r>
      <w:r w:rsidR="00316CB9">
        <w:rPr>
          <w:rFonts w:ascii="Times New Roman" w:eastAsia="Calibri" w:hAnsi="Times New Roman" w:cs="Times New Roman"/>
          <w:sz w:val="24"/>
          <w:lang w:val="sr-Cyrl-CS"/>
        </w:rPr>
        <w:t>,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 примања од продаје нефинансијске имовине</w:t>
      </w:r>
      <w:r w:rsidR="00316CB9">
        <w:rPr>
          <w:rFonts w:ascii="Times New Roman" w:eastAsia="Calibri" w:hAnsi="Times New Roman" w:cs="Times New Roman"/>
          <w:sz w:val="24"/>
          <w:lang w:val="sr-Cyrl-CS"/>
        </w:rPr>
        <w:t xml:space="preserve"> и примања од задуживања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 у износу од</w:t>
      </w:r>
      <w:r w:rsidRPr="009B555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163542" w:rsidRPr="00163542">
        <w:rPr>
          <w:rFonts w:ascii="Times New Roman" w:hAnsi="Times New Roman" w:cs="Times New Roman"/>
          <w:sz w:val="24"/>
        </w:rPr>
        <w:t>913</w:t>
      </w:r>
      <w:r w:rsidR="00163542">
        <w:rPr>
          <w:rFonts w:ascii="Times New Roman" w:hAnsi="Times New Roman" w:cs="Times New Roman"/>
          <w:sz w:val="24"/>
        </w:rPr>
        <w:t>.</w:t>
      </w:r>
      <w:r w:rsidR="00163542" w:rsidRPr="00163542">
        <w:rPr>
          <w:rFonts w:ascii="Times New Roman" w:hAnsi="Times New Roman" w:cs="Times New Roman"/>
          <w:sz w:val="24"/>
        </w:rPr>
        <w:t>017</w:t>
      </w:r>
      <w:r w:rsidR="00163542">
        <w:rPr>
          <w:rFonts w:ascii="Times New Roman" w:hAnsi="Times New Roman" w:cs="Times New Roman"/>
          <w:sz w:val="24"/>
        </w:rPr>
        <w:t>.</w:t>
      </w:r>
      <w:r w:rsidR="00163542" w:rsidRPr="00163542">
        <w:rPr>
          <w:rFonts w:ascii="Times New Roman" w:hAnsi="Times New Roman" w:cs="Times New Roman"/>
          <w:sz w:val="24"/>
        </w:rPr>
        <w:t>000</w:t>
      </w:r>
      <w:r w:rsidR="00163542">
        <w:rPr>
          <w:rFonts w:ascii="Times New Roman" w:hAnsi="Times New Roman" w:cs="Times New Roman"/>
          <w:sz w:val="24"/>
        </w:rPr>
        <w:t xml:space="preserve">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динара</w:t>
      </w:r>
    </w:p>
    <w:p w:rsidR="0000484E" w:rsidRDefault="0000484E" w:rsidP="0000484E">
      <w:pPr>
        <w:pStyle w:val="Header"/>
        <w:ind w:left="1200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текућих расхода и издатака 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у износу од </w:t>
      </w:r>
      <w:r w:rsidR="00163542">
        <w:rPr>
          <w:rFonts w:ascii="Times New Roman" w:eastAsia="Calibri" w:hAnsi="Times New Roman" w:cs="Times New Roman"/>
          <w:sz w:val="24"/>
          <w:lang w:val="sr-Cyrl-CS"/>
        </w:rPr>
        <w:t>990</w:t>
      </w:r>
      <w:r w:rsidR="000F715B">
        <w:rPr>
          <w:rFonts w:ascii="Times New Roman" w:eastAsia="Calibri" w:hAnsi="Times New Roman" w:cs="Times New Roman"/>
          <w:sz w:val="24"/>
          <w:lang w:val="sr-Cyrl-CS"/>
        </w:rPr>
        <w:t>.</w:t>
      </w:r>
      <w:r w:rsidR="00163542">
        <w:rPr>
          <w:rFonts w:ascii="Times New Roman" w:eastAsia="Calibri" w:hAnsi="Times New Roman" w:cs="Times New Roman"/>
          <w:sz w:val="24"/>
          <w:lang w:val="sr-Cyrl-CS"/>
        </w:rPr>
        <w:t>536</w:t>
      </w:r>
      <w:r w:rsidR="000F715B">
        <w:rPr>
          <w:rFonts w:ascii="Times New Roman" w:eastAsia="Calibri" w:hAnsi="Times New Roman" w:cs="Times New Roman"/>
          <w:sz w:val="24"/>
          <w:lang w:val="sr-Cyrl-CS"/>
        </w:rPr>
        <w:t>.000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 динара</w:t>
      </w:r>
    </w:p>
    <w:p w:rsidR="00E04A60" w:rsidRDefault="00E04A60" w:rsidP="00D15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ED1F69" w:rsidRDefault="00ED1F69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7B265B" w:rsidRDefault="007B265B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Приходи и примања буџета </w:t>
      </w:r>
      <w:r w:rsidR="0000484E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Општине Владичин Хан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као и расходи и издаци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,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у рачуну прихода и примања, расхода и издатака односно рачуну финансирања,  приказани су на следећи начин:</w:t>
      </w:r>
    </w:p>
    <w:p w:rsidR="0000484E" w:rsidRDefault="0000484E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00484E" w:rsidRDefault="0000484E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tbl>
      <w:tblPr>
        <w:tblW w:w="10495" w:type="dxa"/>
        <w:tblInd w:w="103" w:type="dxa"/>
        <w:tblLook w:val="04A0"/>
      </w:tblPr>
      <w:tblGrid>
        <w:gridCol w:w="960"/>
        <w:gridCol w:w="5141"/>
        <w:gridCol w:w="2126"/>
        <w:gridCol w:w="2268"/>
      </w:tblGrid>
      <w:tr w:rsidR="00E3663C" w:rsidRPr="00E3663C" w:rsidTr="00E3663C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913,017,000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957,036,000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-44,019,000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суфицит/дефицит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 - 62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-44,019,000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9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77,519,000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63C" w:rsidRPr="00035F66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sz w:val="24"/>
                <w:szCs w:val="24"/>
              </w:rPr>
              <w:t>33,500,000</w:t>
            </w:r>
          </w:p>
        </w:tc>
      </w:tr>
      <w:tr w:rsidR="00E3663C" w:rsidRPr="00E3663C" w:rsidTr="00E3663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(91+92+3) - (61+6211)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3663C" w:rsidRPr="00E3663C" w:rsidRDefault="00E3663C" w:rsidP="00E3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44,019,000</w:t>
            </w:r>
          </w:p>
        </w:tc>
      </w:tr>
    </w:tbl>
    <w:p w:rsidR="00E04A60" w:rsidRDefault="00E04A60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265B" w:rsidRDefault="007B265B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82A37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2A5AEE" w:rsidRDefault="00BB243F" w:rsidP="00BB24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348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лан</w:t>
      </w:r>
      <w:r w:rsidR="002A5AE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 w:rsidR="002834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F715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="0028348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</w:t>
      </w:r>
      <w:proofErr w:type="gramEnd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се и гласи:</w:t>
      </w:r>
    </w:p>
    <w:p w:rsidR="007B265B" w:rsidRDefault="007B265B" w:rsidP="002A5AEE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01BAE">
        <w:rPr>
          <w:rFonts w:ascii="Times New Roman" w:hAnsi="Times New Roman" w:cs="Times New Roman"/>
          <w:sz w:val="24"/>
          <w:szCs w:val="24"/>
          <w:lang w:val="sr-Cyrl-CS"/>
        </w:rPr>
        <w:t>Укупан обим буџета Општине Владичин Хан за 20</w:t>
      </w:r>
      <w:r w:rsidR="0037615D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F715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утврђује се у износу од </w:t>
      </w:r>
      <w:r w:rsidR="000F715B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4E22BD">
        <w:rPr>
          <w:rFonts w:ascii="Times New Roman" w:hAnsi="Times New Roman" w:cs="Times New Roman"/>
          <w:sz w:val="24"/>
          <w:szCs w:val="24"/>
          <w:lang w:val="sr-Cyrl-CS"/>
        </w:rPr>
        <w:t>90</w:t>
      </w:r>
      <w:r w:rsidR="000F715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E22BD">
        <w:rPr>
          <w:rFonts w:ascii="Times New Roman" w:hAnsi="Times New Roman" w:cs="Times New Roman"/>
          <w:sz w:val="24"/>
          <w:szCs w:val="24"/>
          <w:lang w:val="sr-Cyrl-CS"/>
        </w:rPr>
        <w:t>536</w:t>
      </w:r>
      <w:r w:rsidR="000F715B">
        <w:rPr>
          <w:rFonts w:ascii="Times New Roman" w:hAnsi="Times New Roman" w:cs="Times New Roman"/>
          <w:sz w:val="24"/>
          <w:szCs w:val="24"/>
          <w:lang w:val="sr-Cyrl-CS"/>
        </w:rPr>
        <w:t>.000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динара, од којих приходи буџета износе </w:t>
      </w:r>
      <w:r w:rsidR="000F715B">
        <w:rPr>
          <w:rFonts w:ascii="Times New Roman" w:hAnsi="Times New Roman" w:cs="Times New Roman"/>
          <w:sz w:val="24"/>
          <w:szCs w:val="24"/>
        </w:rPr>
        <w:t>896.172.000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>примања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буџета износе </w:t>
      </w:r>
      <w:r w:rsidR="000F715B">
        <w:rPr>
          <w:rFonts w:ascii="Times New Roman" w:hAnsi="Times New Roman" w:cs="Times New Roman"/>
          <w:sz w:val="24"/>
          <w:szCs w:val="24"/>
        </w:rPr>
        <w:t>1.700.000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035F6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 xml:space="preserve"> а пренета средства из претходне године </w:t>
      </w:r>
      <w:r w:rsidR="000F715B">
        <w:rPr>
          <w:rFonts w:ascii="Times New Roman" w:hAnsi="Times New Roman" w:cs="Times New Roman"/>
          <w:sz w:val="24"/>
          <w:szCs w:val="24"/>
        </w:rPr>
        <w:t>77.519.000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>,00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81542" w:rsidRDefault="00381542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3663C" w:rsidRDefault="00E3663C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3663C" w:rsidRDefault="00E3663C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CFC" w:rsidRDefault="004F4CFC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CFC" w:rsidRDefault="004F4CFC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CFC" w:rsidRDefault="004F4CFC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CFC" w:rsidRPr="004F4CFC" w:rsidRDefault="004F4CFC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6305" w:rsidRDefault="00C16305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Члан 3.</w:t>
      </w:r>
    </w:p>
    <w:p w:rsidR="007B265B" w:rsidRDefault="00BB243F" w:rsidP="005524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F1B8D" w:rsidRDefault="00BF1B8D" w:rsidP="00BF1B8D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 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5524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F715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табела 1.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се и гласи:</w:t>
      </w:r>
    </w:p>
    <w:p w:rsidR="008B3995" w:rsidRDefault="008B3995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1. Приходи и примања према економској класификацији</w:t>
      </w:r>
    </w:p>
    <w:tbl>
      <w:tblPr>
        <w:tblW w:w="11003" w:type="dxa"/>
        <w:tblInd w:w="103" w:type="dxa"/>
        <w:tblLayout w:type="fixed"/>
        <w:tblLook w:val="04A0"/>
      </w:tblPr>
      <w:tblGrid>
        <w:gridCol w:w="2195"/>
        <w:gridCol w:w="875"/>
        <w:gridCol w:w="4965"/>
        <w:gridCol w:w="1326"/>
        <w:gridCol w:w="557"/>
        <w:gridCol w:w="1085"/>
      </w:tblGrid>
      <w:tr w:rsidR="003E5A09" w:rsidRPr="003E5A09" w:rsidTr="003C7BA1">
        <w:trPr>
          <w:trHeight w:val="300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Класа/Категорија/Група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Конто</w:t>
            </w:r>
          </w:p>
        </w:tc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ВРСТЕ ПРИХОДА И ПРИМАЊА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План за 2025.  </w:t>
            </w:r>
          </w:p>
        </w:tc>
      </w:tr>
      <w:tr w:rsidR="003E5A09" w:rsidRPr="003E5A09" w:rsidTr="003C7BA1">
        <w:trPr>
          <w:trHeight w:val="945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Износ средстава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извор</w:t>
            </w:r>
            <w:proofErr w:type="gramEnd"/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финан.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Структура 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321311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Пренета средства из претходне године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77,519,000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7.83%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311712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Пренета неутрошена средства за посебне намене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29,960,000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3.02%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321311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Нераспоређени вишак прихода из претходних година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47,559,000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4.80%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ТЕКУЋИ ПРИХОДИ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911,317,000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92.00%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710000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ПОРЕЗИ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534,307,000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53.94%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ПОРЕЗ НА ДОХОДАК, ДОБИТ И КАПИТАЛНЕ ДОБИТКЕ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447,967,000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45.22%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384,587,000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38.83%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711121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250,000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711122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24,000,000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2.42%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711123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17,000,000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1.72%</w:t>
            </w:r>
          </w:p>
        </w:tc>
      </w:tr>
      <w:tr w:rsidR="003E5A09" w:rsidRPr="003E5A09" w:rsidTr="003C7BA1">
        <w:trPr>
          <w:trHeight w:val="585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711145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520,000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711146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1,000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711147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земљиште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5,000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711181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4,000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711191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остале приходе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21,300,000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2.15%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711193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приходе спортиста и спортских стручњака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250,000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711194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по одбитку за приходе по основу извођења естрадног, забавног, спортског и другог карактера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50,000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ПОРЕЗ НА ИМОВИНУ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50,355,000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5.08%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713121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17,000,000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1.72%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713122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19,500,000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1.97%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713311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наслеђе и поклон по решењу Пореске управе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580,000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0.06%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713421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6,000,000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0.61%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713423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275,000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713427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Порез на пренос апсолутних права на употребљена возила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7,000,000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0.71%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ПОРЕЗ НА ДОБРА И УСЛУГЕ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23,985,000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2.42%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18,000,000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1.82%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714543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Накнада за промену намене обрадивог пољопривредног земљишта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115,000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290,000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714553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Боравишна такса по решењу органа јединице локалне самоуправе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20,000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Посебна накнада за заштиту и унапређење животне средине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5,400,000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0.55%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714565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160,000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714566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 за оглашавање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12,000,000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1.21%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716111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Комунална такса за истицање фирме на пословном простору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12,000,000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1.21%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730000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ДОНАЦИЈЕ И ТРАНСФЕРИ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343,170,000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01,07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34.64%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343,170,000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01,07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34.64%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733151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304,000,000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30.69%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733154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29,170,000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2.94%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733251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10,000,000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1.01%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740000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ДРУГИ ПРИХОДИ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31,340,000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3.16%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11,320,000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1.14%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741151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5,000,000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0.50%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741522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Средства остварена од давања у закуп пољопривредног земљишта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4,600,000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0.46%</w:t>
            </w:r>
          </w:p>
        </w:tc>
      </w:tr>
      <w:tr w:rsidR="003E5A09" w:rsidRPr="003E5A09" w:rsidTr="003C7BA1">
        <w:trPr>
          <w:trHeight w:val="1155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741531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Накнада за коришћење грађевинског земљишта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20,000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741538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Допринос за уређивање грађевинског зељишта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700,000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0.07%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741596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Накнада за коришћење дрвета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1,000,000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19,640,000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01,04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1.98%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742152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100,000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742153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20,000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742155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3,210,000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0.32%</w:t>
            </w:r>
          </w:p>
        </w:tc>
      </w:tr>
      <w:tr w:rsidR="003E5A09" w:rsidRPr="003E5A09" w:rsidTr="003C7BA1">
        <w:trPr>
          <w:trHeight w:val="63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742156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13,000,000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1.31%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742251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Општинске административне таксе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1,500,000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0.15%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10,000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742255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Такса за озакоњење објеката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1,100,000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0.11%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742351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700,000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0.07%</w:t>
            </w:r>
          </w:p>
        </w:tc>
      </w:tr>
      <w:tr w:rsidR="003E5A09" w:rsidRPr="003E5A09" w:rsidTr="003C7BA1">
        <w:trPr>
          <w:trHeight w:val="465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  30,000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743324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од новчаних казни за прекршаје, предвиђене прописима о безбедности саобраћаја на путевима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743351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од новчаних казни за прекршаје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6,000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72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743353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24,000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350,000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0.04%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745151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Остали приходи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349,000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0.04%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745153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1,000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770000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МЕМОРАНДУМСКЕ СТАВКЕ ЗА РЕФУНДАЦИЈУ РАСХОДА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2,500,000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0.25%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2500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772114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2,500,000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0.25%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800000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1,700,000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01,09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0.17%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810000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ОСНОВНИХ СРЕДСТАВА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800,000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0.08%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812151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Примања од продаје покретне имовине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800,000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0.08%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840000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900,000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0.09%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841151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Примања од продаје земљишта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900,000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0.09%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900000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ПРИМАЊА ОД ЗАДУЖИВАЊА И ПРОДАЈЕ ФИНАНСИЈСКЕ ИМОВИНЕ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BFBFBF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910000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ПРИМАЊА ОД ЗАДУЖИВАЊА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911451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912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Примања од иностраног задуживања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30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920000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ФИН. ИМОВИНЕ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-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3E5A09" w:rsidRPr="003E5A09" w:rsidTr="003C7BA1">
        <w:trPr>
          <w:trHeight w:val="48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921941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 xml:space="preserve">Примања од продаје домаћих акција и осталог капитала у корист нивоа градова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E5A09" w:rsidRPr="003E5A09" w:rsidTr="003C7BA1">
        <w:trPr>
          <w:trHeight w:val="675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7+8+9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ТЕКУЋИ ПРИХОДИ И ПРИМАЊА ОД ЗАДУЖИВАЊА И ПРОДАЈЕ ФИН. ИМОВИНЕ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913,017,000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92.17%</w:t>
            </w:r>
          </w:p>
        </w:tc>
      </w:tr>
      <w:tr w:rsidR="003E5A09" w:rsidRPr="003E5A09" w:rsidTr="003C7BA1">
        <w:trPr>
          <w:trHeight w:val="810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A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3+7+8+9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УКУПНО ПРЕНЕТА СРЕДСТВА, ТЕКУЋИ ПРИХОДИ И ПРИМАЊА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 xml:space="preserve"> 990,536,000   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E5A09" w:rsidRPr="003E5A09" w:rsidRDefault="003E5A09" w:rsidP="003E5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A09">
              <w:rPr>
                <w:rFonts w:ascii="Times New Roman" w:eastAsia="Times New Roman" w:hAnsi="Times New Roman" w:cs="Times New Roman"/>
                <w:b/>
                <w:bCs/>
              </w:rPr>
              <w:t>100.00%</w:t>
            </w:r>
          </w:p>
        </w:tc>
      </w:tr>
    </w:tbl>
    <w:p w:rsidR="000964C7" w:rsidRDefault="000964C7" w:rsidP="003E5A09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964C7" w:rsidRPr="000964C7" w:rsidRDefault="000964C7" w:rsidP="000964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964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</w:t>
      </w:r>
      <w:r w:rsidR="00954B7E">
        <w:rPr>
          <w:rFonts w:ascii="Times New Roman" w:hAnsi="Times New Roman" w:cs="Times New Roman"/>
          <w:bCs/>
          <w:sz w:val="24"/>
          <w:szCs w:val="24"/>
        </w:rPr>
        <w:t>4</w:t>
      </w:r>
      <w:r w:rsidRPr="000964C7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87A7F" w:rsidRDefault="00330FF1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 члану </w:t>
      </w:r>
      <w:r w:rsidR="004778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419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Преглед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капиталних пројеката </w:t>
      </w:r>
      <w:r w:rsidR="00126CE7">
        <w:rPr>
          <w:rFonts w:ascii="Times New Roman" w:hAnsi="Times New Roman"/>
          <w:sz w:val="24"/>
          <w:szCs w:val="24"/>
          <w:lang w:val="sr-Cyrl-CS"/>
        </w:rPr>
        <w:t>по секторима, вредностима и динамици финансирања,</w:t>
      </w:r>
      <w:r>
        <w:rPr>
          <w:rFonts w:ascii="Times New Roman" w:hAnsi="Times New Roman"/>
          <w:sz w:val="24"/>
          <w:szCs w:val="24"/>
          <w:lang w:val="sr-Cyrl-CS"/>
        </w:rPr>
        <w:t>мења се и гласи:</w:t>
      </w:r>
    </w:p>
    <w:p w:rsidR="004960D3" w:rsidRDefault="004960D3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  <w:sectPr w:rsidR="004960D3" w:rsidSect="000F715B">
          <w:headerReference w:type="default" r:id="rId8"/>
          <w:pgSz w:w="12240" w:h="15840"/>
          <w:pgMar w:top="568" w:right="720" w:bottom="720" w:left="630" w:header="720" w:footer="720" w:gutter="0"/>
          <w:cols w:space="720"/>
          <w:docGrid w:linePitch="360"/>
        </w:sectPr>
      </w:pPr>
    </w:p>
    <w:tbl>
      <w:tblPr>
        <w:tblW w:w="14068" w:type="dxa"/>
        <w:tblInd w:w="98" w:type="dxa"/>
        <w:tblLook w:val="04A0"/>
      </w:tblPr>
      <w:tblGrid>
        <w:gridCol w:w="975"/>
        <w:gridCol w:w="4484"/>
        <w:gridCol w:w="2108"/>
        <w:gridCol w:w="1923"/>
        <w:gridCol w:w="1526"/>
        <w:gridCol w:w="1526"/>
        <w:gridCol w:w="1526"/>
      </w:tblGrid>
      <w:tr w:rsidR="00954B7E" w:rsidRPr="00954B7E" w:rsidTr="00954B7E">
        <w:trPr>
          <w:trHeight w:val="1080"/>
        </w:trPr>
        <w:tc>
          <w:tcPr>
            <w:tcW w:w="14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ПРЕГЛЕД  КАПИТАЛНИХ ПРОЈЕКАТА ПО СЕКТОРИМА, ВРЕДНОСТИ И ДИНАМИЦИ ФИНАНСИРАЊА</w:t>
            </w:r>
          </w:p>
        </w:tc>
      </w:tr>
      <w:tr w:rsidR="00954B7E" w:rsidRPr="00954B7E" w:rsidTr="00954B7E">
        <w:trPr>
          <w:trHeight w:val="315"/>
        </w:trPr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шифра сектора</w:t>
            </w:r>
          </w:p>
        </w:tc>
        <w:tc>
          <w:tcPr>
            <w:tcW w:w="4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назив сектора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укупна вредност пројеката 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реализованог до 2025.године</w:t>
            </w:r>
          </w:p>
        </w:tc>
        <w:tc>
          <w:tcPr>
            <w:tcW w:w="4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пројекта по годинама финансирања</w:t>
            </w:r>
          </w:p>
        </w:tc>
      </w:tr>
      <w:tr w:rsidR="00954B7E" w:rsidRPr="00954B7E" w:rsidTr="00954B7E">
        <w:trPr>
          <w:trHeight w:val="1080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954B7E" w:rsidRPr="00954B7E" w:rsidTr="00954B7E">
        <w:trPr>
          <w:trHeight w:val="57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287,000,000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55,500,000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32,100,000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110,300,000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89,100,000</w:t>
            </w:r>
          </w:p>
        </w:tc>
      </w:tr>
      <w:tr w:rsidR="00954B7E" w:rsidRPr="00954B7E" w:rsidTr="00954B7E">
        <w:trPr>
          <w:trHeight w:val="10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Израда ПТД за изградњу колектора и постројења за пречишћавање отпадних вода за Владичин Хан и Сурдулицу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27,600,000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7,600,000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81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у МЗ Козница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39,800,000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21,800,000</w:t>
            </w:r>
          </w:p>
        </w:tc>
      </w:tr>
      <w:tr w:rsidR="00954B7E" w:rsidRPr="00954B7E" w:rsidTr="00954B7E">
        <w:trPr>
          <w:trHeight w:val="100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од чворишта испред индустријске зоне у С. Морави до црпне станице у Прибоју - 1. фаза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19,000,000</w:t>
            </w:r>
          </w:p>
        </w:tc>
      </w:tr>
      <w:tr w:rsidR="00954B7E" w:rsidRPr="00954B7E" w:rsidTr="00954B7E">
        <w:trPr>
          <w:trHeight w:val="123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дела секундарног цевовода за водоснабдевање на делу улица Београдска, Ратка Софијанића и Степе Степановића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10,600,000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4,600,000</w:t>
            </w:r>
          </w:p>
        </w:tc>
      </w:tr>
      <w:tr w:rsidR="00954B7E" w:rsidRPr="00954B7E" w:rsidTr="00954B7E">
        <w:trPr>
          <w:trHeight w:val="9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од постојеће шахте у улици Београдској до резервоара у Калиманцу - 1. фаза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10,900,000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4,900,000</w:t>
            </w:r>
          </w:p>
        </w:tc>
      </w:tr>
      <w:tr w:rsidR="00954B7E" w:rsidRPr="00954B7E" w:rsidTr="00954B7E">
        <w:trPr>
          <w:trHeight w:val="99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у улици Боре Станковића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9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водоводне мреже за села Лепеница и Кацапун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</w:tr>
      <w:tr w:rsidR="00954B7E" w:rsidRPr="00954B7E" w:rsidTr="00954B7E">
        <w:trPr>
          <w:trHeight w:val="84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бунара број 6 у изворишту Сува Морава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9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система за одржавање нивоа воде у филтерским пољима на ППВ Полом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22,800,000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12,800,000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</w:tr>
      <w:tr w:rsidR="00954B7E" w:rsidRPr="00954B7E" w:rsidTr="00954B7E">
        <w:trPr>
          <w:trHeight w:val="576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секундарне водоводне мреже у насељу Бојчинце - Владичин Хан.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86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потисног цевовода до препумпне станице Пољана 2 у дужини од 600м, Ф100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86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система надзора и управљања водоводним системом Владичиног Хана, мерна места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28,400,000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10,400,000</w:t>
            </w:r>
          </w:p>
        </w:tc>
      </w:tr>
      <w:tr w:rsidR="00954B7E" w:rsidRPr="00954B7E" w:rsidTr="00954B7E">
        <w:trPr>
          <w:trHeight w:val="8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Набавка чистилице за потребе ЈП за комунално уређење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288"/>
        </w:trPr>
        <w:tc>
          <w:tcPr>
            <w:tcW w:w="140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312"/>
        </w:trPr>
        <w:tc>
          <w:tcPr>
            <w:tcW w:w="140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4B7E" w:rsidRPr="00954B7E" w:rsidTr="00954B7E">
        <w:trPr>
          <w:trHeight w:val="73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Саобраћај и комуникације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208,200,000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43,000,000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45,700,000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60,000,000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59,500,000</w:t>
            </w:r>
          </w:p>
        </w:tc>
      </w:tr>
      <w:tr w:rsidR="00954B7E" w:rsidRPr="00954B7E" w:rsidTr="00954B7E">
        <w:trPr>
          <w:trHeight w:val="79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улице "Први мај"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</w:tr>
      <w:tr w:rsidR="00954B7E" w:rsidRPr="00954B7E" w:rsidTr="00954B7E">
        <w:trPr>
          <w:trHeight w:val="84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Изградња улице Боре Станковића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112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Изградња улице Јурија Гагарина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70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улице Ивана Милутиновића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3,900,000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3,900,000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86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 путева  у МЗ Љутеж, Стубал, Прекодолце, Декутинце, Прибој и Сува Морава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50,000,000</w:t>
            </w:r>
          </w:p>
        </w:tc>
      </w:tr>
      <w:tr w:rsidR="00954B7E" w:rsidRPr="00954B7E" w:rsidTr="00954B7E">
        <w:trPr>
          <w:trHeight w:val="48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Постављање семафора  у Владичином Хану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20,800,000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7,800,000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480"/>
        </w:trPr>
        <w:tc>
          <w:tcPr>
            <w:tcW w:w="140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12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Спорт и омладина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33,500,000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21,500,000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54B7E" w:rsidRPr="00954B7E" w:rsidTr="00954B7E">
        <w:trPr>
          <w:trHeight w:val="86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Изградња и опремање спортско рекреативних јавних површина У Владичином Хану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288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360"/>
        </w:trPr>
        <w:tc>
          <w:tcPr>
            <w:tcW w:w="140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11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Опште услуге јавне управе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112,500,000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47,500,000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</w:tr>
      <w:tr w:rsidR="00954B7E" w:rsidRPr="00954B7E" w:rsidTr="00954B7E">
        <w:trPr>
          <w:trHeight w:val="108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Фактичка експропријација земљишта у зони санитарне заштите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112,500,000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47,500,000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</w:tr>
      <w:tr w:rsidR="00954B7E" w:rsidRPr="00954B7E" w:rsidTr="00954B7E">
        <w:trPr>
          <w:trHeight w:val="312"/>
        </w:trPr>
        <w:tc>
          <w:tcPr>
            <w:tcW w:w="140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4B7E" w:rsidRPr="00954B7E" w:rsidTr="00954B7E">
        <w:trPr>
          <w:trHeight w:val="31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Култура и информисање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54B7E" w:rsidRPr="00954B7E" w:rsidTr="00954B7E">
        <w:trPr>
          <w:trHeight w:val="124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Унапређење енергетске ефикасности Установе за културне делатности, туризам и библиотекарство Општине Владичин Хан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54B7E" w:rsidRPr="00954B7E" w:rsidTr="00954B7E">
        <w:trPr>
          <w:trHeight w:val="312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4B7E" w:rsidRPr="00954B7E" w:rsidTr="00954B7E">
        <w:trPr>
          <w:trHeight w:val="312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521,000,000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511,000,000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54B7E" w:rsidRPr="00954B7E" w:rsidTr="00954B7E">
        <w:trPr>
          <w:trHeight w:val="885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Свети Сава и завршетак треће фазе објекта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145,000,000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145,000,000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990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техничке школе са изградњом ученичког дома, паркинг простора и отвореног игралишта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990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фотонапонске електране на фискултурној сали у ОШ Свети Сава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54B7E" w:rsidRPr="00954B7E" w:rsidTr="00954B7E">
        <w:trPr>
          <w:trHeight w:val="876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Вук Караџић са котларницом и фискултурном салом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4B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54B7E" w:rsidRPr="00954B7E" w:rsidTr="00954B7E">
        <w:trPr>
          <w:trHeight w:val="324"/>
        </w:trPr>
        <w:tc>
          <w:tcPr>
            <w:tcW w:w="5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BE97"/>
            <w:noWrap/>
            <w:vAlign w:val="center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1,180,200,000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167,500,000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139,800,000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706,300,000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954B7E" w:rsidRPr="00954B7E" w:rsidRDefault="00954B7E" w:rsidP="0095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4B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166,600,000</w:t>
            </w:r>
          </w:p>
        </w:tc>
      </w:tr>
    </w:tbl>
    <w:p w:rsidR="00CF15CC" w:rsidRPr="00CF15CC" w:rsidRDefault="00CF15CC">
      <w:pPr>
        <w:sectPr w:rsidR="00CF15CC" w:rsidRPr="00CF15CC" w:rsidSect="004960D3">
          <w:pgSz w:w="15840" w:h="12240" w:orient="landscape"/>
          <w:pgMar w:top="629" w:right="567" w:bottom="720" w:left="720" w:header="720" w:footer="720" w:gutter="0"/>
          <w:cols w:space="720"/>
          <w:docGrid w:linePitch="360"/>
        </w:sectPr>
      </w:pPr>
    </w:p>
    <w:p w:rsidR="008B3995" w:rsidRPr="00546779" w:rsidRDefault="0001462C" w:rsidP="0001462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6779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II </w:t>
      </w:r>
      <w:r w:rsidR="005467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6779">
        <w:rPr>
          <w:rFonts w:ascii="Times New Roman" w:hAnsi="Times New Roman" w:cs="Times New Roman"/>
          <w:b/>
          <w:sz w:val="24"/>
          <w:szCs w:val="24"/>
          <w:lang w:val="sr-Cyrl-CS"/>
        </w:rPr>
        <w:t>ПОСЕБАН ДЕО</w:t>
      </w:r>
    </w:p>
    <w:p w:rsidR="0001462C" w:rsidRDefault="0001462C" w:rsidP="0001462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954B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024AF" w:rsidRDefault="007024AF" w:rsidP="007024AF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 члану </w:t>
      </w:r>
      <w:r w:rsidR="00B07F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54B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табеле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2,3,4 и 5 мењају се и гласе:</w:t>
      </w: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2. Расходи и издаци према економској класификацији</w:t>
      </w:r>
    </w:p>
    <w:p w:rsidR="003C7BA1" w:rsidRDefault="003C7BA1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920" w:type="dxa"/>
        <w:tblInd w:w="103" w:type="dxa"/>
        <w:tblLook w:val="04A0"/>
      </w:tblPr>
      <w:tblGrid>
        <w:gridCol w:w="816"/>
        <w:gridCol w:w="5710"/>
        <w:gridCol w:w="2126"/>
        <w:gridCol w:w="2268"/>
      </w:tblGrid>
      <w:tr w:rsidR="003C7BA1" w:rsidRPr="003C7BA1" w:rsidTr="003C7BA1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Екон. клас.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ВРСТЕ РАСХОДА И ИЗДАТАКА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из буџета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      %</w:t>
            </w:r>
          </w:p>
        </w:tc>
      </w:tr>
      <w:tr w:rsidR="003C7BA1" w:rsidRPr="003C7BA1" w:rsidTr="003C7BA1">
        <w:trPr>
          <w:trHeight w:val="32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400.00%</w:t>
            </w:r>
          </w:p>
        </w:tc>
      </w:tr>
      <w:tr w:rsidR="003C7BA1" w:rsidRPr="003C7BA1" w:rsidTr="003C7BA1">
        <w:trPr>
          <w:trHeight w:val="42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812,216,000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82.00%</w:t>
            </w:r>
          </w:p>
        </w:tc>
      </w:tr>
      <w:tr w:rsidR="003C7BA1" w:rsidRPr="003C7BA1" w:rsidTr="003C7BA1">
        <w:trPr>
          <w:trHeight w:val="27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РАСХОДИ ЗА ЗАПОСЛЕНЕ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271,930,000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27.45%</w:t>
            </w:r>
          </w:p>
        </w:tc>
      </w:tr>
      <w:tr w:rsidR="003C7BA1" w:rsidRPr="003C7BA1" w:rsidTr="003C7BA1">
        <w:trPr>
          <w:trHeight w:val="40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 и додаци запослених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218,705,000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22.08%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33,180,000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3.35%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 (превоз)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3,180,000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0.32%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запослене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12,290,000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1.24%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Награде,бонуси и остали посебни расходи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4,575,000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0.46%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Судијски додатак.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КОРИШЋЕЊЕ УСЛУГА И РОБА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263,369,000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26.59%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130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3091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09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7.98%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2,050,000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0.21%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130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3091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091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6.69%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39,900,000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4.03%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 (услуге и мат)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56,499,000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5.70%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19,570,000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1.98%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култивисане имовине;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драгоцености;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природне имовине;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нематеријалне имовине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ОТПЛАТА КАМАТА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4,700,000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0.47%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домаћих камата;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4,700,000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0.47%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49,360,000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4.98%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18,000,000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1.82%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31,360,000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3.17%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ДОНАЦИЈЕ И ТРАНСФЕРИ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137,235,000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13.85%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трансфери осталим нивоима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126,500,000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12.77%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 организацијама обавезног социјалног осигурања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1,435,000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0.14%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СОЦИЈАЛНА ПОМОЋ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13,860,000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13,860,000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1.40%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ОСТАЛИ РАСХОДИ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53,652,000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5.42%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37,130,000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3.75%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430,000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0.04%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пенали по решењу судова;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11,010,000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1.11%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0.01%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5,032,000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0.51%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АДМИНИСТРАТИВНИ ТРАНСФЕРИ БУЏЕТА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18,110,000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1.83%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49911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Стална резерва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49912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Текућа резерва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18,100,000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1.83%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КАПИТАЛНИ ИЗДАЦИ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144,820,000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14.62%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130,820,000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13.21%</w:t>
            </w:r>
          </w:p>
        </w:tc>
      </w:tr>
      <w:tr w:rsidR="003C7BA1" w:rsidRPr="003C7BA1" w:rsidTr="003C7BA1">
        <w:trPr>
          <w:trHeight w:val="3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81,900,000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8.27%</w:t>
            </w:r>
          </w:p>
        </w:tc>
      </w:tr>
      <w:tr w:rsidR="003C7BA1" w:rsidRPr="003C7BA1" w:rsidTr="003C7BA1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48,820,000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4.93%</w:t>
            </w:r>
          </w:p>
        </w:tc>
      </w:tr>
      <w:tr w:rsidR="003C7BA1" w:rsidRPr="003C7BA1" w:rsidTr="003C7BA1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0.01%</w:t>
            </w:r>
          </w:p>
        </w:tc>
      </w:tr>
      <w:tr w:rsidR="003C7BA1" w:rsidRPr="003C7BA1" w:rsidTr="003C7BA1">
        <w:trPr>
          <w:trHeight w:val="40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ПРИРОДНА ИМОВИНА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14,000,000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1.41%</w:t>
            </w:r>
          </w:p>
        </w:tc>
      </w:tr>
      <w:tr w:rsidR="003C7BA1" w:rsidRPr="003C7BA1" w:rsidTr="003C7BA1">
        <w:trPr>
          <w:trHeight w:val="3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Земљиште;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14,000,000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1.41%</w:t>
            </w:r>
          </w:p>
        </w:tc>
      </w:tr>
      <w:tr w:rsidR="003C7BA1" w:rsidRPr="003C7BA1" w:rsidTr="003C7BA1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ОТПЛАТУ НЕФИНАНСИЈСКЕ ИМОВИНЕ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33,500,000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3.38%</w:t>
            </w:r>
          </w:p>
        </w:tc>
      </w:tr>
      <w:tr w:rsidR="003C7BA1" w:rsidRPr="003C7BA1" w:rsidTr="003C7BA1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ОТПЛАТА ГЛАВНИЦЕ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33,500,000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3.38%</w:t>
            </w:r>
          </w:p>
        </w:tc>
      </w:tr>
      <w:tr w:rsidR="003C7BA1" w:rsidRPr="003C7BA1" w:rsidTr="003C7BA1">
        <w:trPr>
          <w:trHeight w:val="42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33,500,000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3.38%</w:t>
            </w:r>
          </w:p>
        </w:tc>
      </w:tr>
      <w:tr w:rsidR="003C7BA1" w:rsidRPr="003C7BA1" w:rsidTr="003C7BA1">
        <w:trPr>
          <w:trHeight w:val="42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УКУПНИ ЈАВНИ РАСХОДИ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990,536,000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0957F8" w:rsidRDefault="000957F8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3. Расходи и издаци према функционалној класификацији</w:t>
      </w:r>
    </w:p>
    <w:tbl>
      <w:tblPr>
        <w:tblW w:w="10920" w:type="dxa"/>
        <w:tblInd w:w="103" w:type="dxa"/>
        <w:tblLook w:val="04A0"/>
      </w:tblPr>
      <w:tblGrid>
        <w:gridCol w:w="1282"/>
        <w:gridCol w:w="5244"/>
        <w:gridCol w:w="2126"/>
        <w:gridCol w:w="2268"/>
      </w:tblGrid>
      <w:tr w:rsidR="003C7BA1" w:rsidRPr="003C7BA1" w:rsidTr="003C7BA1">
        <w:trPr>
          <w:trHeight w:val="13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Функциje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Функционална класификација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планирана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 ЗАШТИТА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38,200,000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3.86%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 и деца;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9,700,000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0.98%</w:t>
            </w:r>
          </w:p>
        </w:tc>
      </w:tr>
      <w:tr w:rsidR="003C7BA1" w:rsidRPr="003C7BA1" w:rsidTr="003C7BA1">
        <w:trPr>
          <w:trHeight w:val="94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помоћ угроженом становништву некласификована на другом месту;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14,550,000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1.47%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заштита некласификована на другом месту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13,950,000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1.41%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ОПШТЕ ЈАВНЕ УСЛУГЕ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321,980,000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32.51%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Извршни и законодавни органи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32,145,000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3.25%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кадровске услуге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232,785,000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23.50%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јавне услуге некласификоване на другом месту;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18,850,000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1.90%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ЈАВНИ РЕД И БЕЗБЕДНОСТ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4,365,000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0.44%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4,365,000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0.44%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ЕКОНОМСКИ ПОСЛОВИ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89,780,000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9.06%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Пољопривреда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4,920,000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0.50%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Саобраћај;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77,500,000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7.82%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Друмски саобраћај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77,500,000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7.82%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ОСТАЛЕ ДЕЛАТНОСТИ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7,360,000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0.74%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7,360,000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0.74%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90,625,000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9.15%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отпадом;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45,600,000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4.60%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отпадним водама;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13,100,000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1.32%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биљног и животињског света и крајолика;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31,575,000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3.19%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животне средине - истраживање и развој;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0.01%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животне средине некласификована на другом месту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0.03%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 СТАНОВАЊА И ЗАЈЕДНИЦЕ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56,760,000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5.73%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 заједнице;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2,360,000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0.24%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Водоснабдевање;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28,700,000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2.90%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 расвета;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25,700,000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2.59%</w:t>
            </w:r>
          </w:p>
        </w:tc>
      </w:tr>
      <w:tr w:rsidR="003C7BA1" w:rsidRPr="003C7BA1" w:rsidTr="003C7BA1">
        <w:trPr>
          <w:trHeight w:val="6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 становања и заједнице некласификовани на другом месту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2,155,000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0.22%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јавног здравства;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2,155,000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0.22%</w:t>
            </w:r>
          </w:p>
        </w:tc>
      </w:tr>
      <w:tr w:rsidR="003C7BA1" w:rsidRPr="003C7BA1" w:rsidTr="003C7BA1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РЕКРЕАЦИЈА, СПОРТ, КУЛТУРА И ВЕРЕ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112,021,000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11.31%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рекреације и спорта;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67,711,000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6.84%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културе;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39,810,000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4.02%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емитовања и штампања;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4,500,000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0.45%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274,650,000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27.73%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Предшколско образовање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146,200,000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14.76%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 образовање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93,000,000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9.39%</w:t>
            </w:r>
          </w:p>
        </w:tc>
      </w:tr>
      <w:tr w:rsidR="003C7BA1" w:rsidRPr="003C7BA1" w:rsidTr="003C7BA1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Средње образовање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35,450,000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3.58%</w:t>
            </w:r>
          </w:p>
        </w:tc>
      </w:tr>
      <w:tr w:rsidR="003C7BA1" w:rsidRPr="003C7BA1" w:rsidTr="003C7BA1">
        <w:trPr>
          <w:trHeight w:val="52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990,536,000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3C7BA1" w:rsidRPr="003C7BA1" w:rsidRDefault="003C7BA1" w:rsidP="003C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9F49D4" w:rsidRDefault="009F49D4" w:rsidP="00A41797">
      <w:pPr>
        <w:rPr>
          <w:rFonts w:ascii="Times New Roman" w:hAnsi="Times New Roman"/>
          <w:sz w:val="24"/>
          <w:szCs w:val="24"/>
        </w:rPr>
      </w:pPr>
    </w:p>
    <w:p w:rsidR="00FA3F15" w:rsidRDefault="00FA3F15" w:rsidP="00A41797">
      <w:pPr>
        <w:rPr>
          <w:rFonts w:ascii="Times New Roman" w:hAnsi="Times New Roman"/>
          <w:sz w:val="24"/>
          <w:szCs w:val="24"/>
        </w:rPr>
      </w:pPr>
    </w:p>
    <w:p w:rsidR="000B1032" w:rsidRPr="003E5A09" w:rsidRDefault="000B1032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  <w:sectPr w:rsidR="000B1032" w:rsidRPr="003E5A09" w:rsidSect="00FA3F15">
          <w:pgSz w:w="12240" w:h="15840"/>
          <w:pgMar w:top="720" w:right="629" w:bottom="567" w:left="720" w:header="720" w:footer="720" w:gutter="0"/>
          <w:cols w:space="720"/>
          <w:docGrid w:linePitch="360"/>
        </w:sectPr>
      </w:pPr>
    </w:p>
    <w:p w:rsidR="00546779" w:rsidRDefault="00546779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Табела 4. Расходи и издаци према организационој класификацији</w:t>
      </w:r>
    </w:p>
    <w:p w:rsidR="00FC437A" w:rsidRDefault="00FC437A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3300" w:type="dxa"/>
        <w:tblInd w:w="98" w:type="dxa"/>
        <w:tblLook w:val="04A0"/>
      </w:tblPr>
      <w:tblGrid>
        <w:gridCol w:w="667"/>
        <w:gridCol w:w="667"/>
        <w:gridCol w:w="1118"/>
        <w:gridCol w:w="667"/>
        <w:gridCol w:w="667"/>
        <w:gridCol w:w="758"/>
        <w:gridCol w:w="5454"/>
        <w:gridCol w:w="1774"/>
        <w:gridCol w:w="2053"/>
      </w:tblGrid>
      <w:tr w:rsidR="00556DB7" w:rsidRPr="00556DB7" w:rsidTr="00556DB7">
        <w:trPr>
          <w:trHeight w:val="117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56DB7" w:rsidRPr="00556DB7" w:rsidRDefault="00556DB7" w:rsidP="00556DB7">
            <w:r w:rsidRPr="00556DB7">
              <w:t>Раздео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56DB7" w:rsidRPr="00556DB7" w:rsidRDefault="00556DB7" w:rsidP="00556DB7">
            <w:r w:rsidRPr="00556DB7">
              <w:t>Глава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556DB7" w:rsidRPr="00556DB7" w:rsidRDefault="00556DB7" w:rsidP="00556DB7">
            <w:r w:rsidRPr="00556DB7">
              <w:t>Програм-ска Класиф.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56DB7" w:rsidRPr="00556DB7" w:rsidRDefault="00556DB7" w:rsidP="00556DB7">
            <w:r w:rsidRPr="00556DB7">
              <w:t>Функција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56DB7" w:rsidRPr="00556DB7" w:rsidRDefault="00556DB7" w:rsidP="00556DB7">
            <w:r w:rsidRPr="00556DB7">
              <w:t>Позиција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56DB7" w:rsidRPr="00556DB7" w:rsidRDefault="00556DB7" w:rsidP="00556DB7">
            <w:r w:rsidRPr="00556DB7">
              <w:t>Економ. Класиф.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r w:rsidRPr="00556DB7">
              <w:t>Опис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r w:rsidRPr="00556DB7">
              <w:t>износ планираних средстава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r w:rsidRPr="00556DB7">
              <w:t>извор финансирања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6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9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СКУПШТИНА ОПШТИНЕ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16: ПОЛИТИЧКИ СИСТЕМ ЛОКАЛНЕ САМОУПРАВЕ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Скупштине Општине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8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291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6,390,000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970,000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5,000,000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невладиним организацијама-политички субјекти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2101-0001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13,390,000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РАЗДЕО 1 - СКУПШТИНА ОПШТИНЕ              извор финансир. 01 општи приходи и и примања  буџета 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556DB7" w:rsidRPr="00556DB7" w:rsidRDefault="00556DB7" w:rsidP="00556DB7">
            <w:r w:rsidRPr="00556DB7">
              <w:t>13,390,000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1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49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ОПШТИНСКО ВЕЋЕ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16: ПОЛИТИЧКИ СИСТЕМ ЛОКАЛНЕ САМОУПРАВЕ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 извршних органа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2,000,000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Услуге по уговору 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4,400,000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2101-0002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7,000,000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11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РАЗДЕО 2 - ОПШТИНСКО   ВЕЋЕ                       извор финансир. 01 општи приходи и и примања  буџета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556DB7" w:rsidRPr="00556DB7" w:rsidRDefault="00556DB7" w:rsidP="00556DB7">
            <w:r w:rsidRPr="00556DB7">
              <w:t>7,000,000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2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3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ПРЕДСЕДНИК  ОПШТИНЕ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16: ПОЛИТИЧКИ СИСТЕМ ЛОКАЛНЕ САМОУПРАВЕ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8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 извршних органа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114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6,740,000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1,030,000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3,600,000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2101-0002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2101-0002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11,755,000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72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РАЗДЕО 3 - </w:t>
            </w:r>
            <w:proofErr w:type="gramStart"/>
            <w:r w:rsidRPr="00556DB7">
              <w:t>ПРЕДСЕДНИК  ОПШТИНЕ</w:t>
            </w:r>
            <w:proofErr w:type="gramEnd"/>
            <w:r w:rsidRPr="00556DB7">
              <w:t xml:space="preserve">             извор финансир. 01 општи приходи и и примања  буџета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56DB7" w:rsidRPr="00556DB7" w:rsidRDefault="00556DB7" w:rsidP="00556DB7">
            <w:r w:rsidRPr="00556DB7">
              <w:t>11,755,000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06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106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4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ПРАВОБРАНИЛАШТВО ОПШТИНЕ ВЛАДИЧИН ХАН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15: ОПШТЕ УСЛУГЕ ЛОКАЛНЕ САМОУПРАВЕ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Општинско правобранилаштво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Судови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2,600,000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25,000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0602-0004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4,365,000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53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РАЗДЕО 4 -   ЈАВНО ПРАВОБРАНИЛАШТВО извор финансир. 01 општи приходи и и примања  буџета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56DB7" w:rsidRPr="00556DB7" w:rsidRDefault="00556DB7" w:rsidP="00556DB7">
            <w:r w:rsidRPr="00556DB7">
              <w:t>4,365,000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58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ОПШТИНСКА УПРАВА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11: СОЦИЈАЛНА И ДЕЧЈА ЗАШТИТА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Подршка деци и породицама са децом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Породица и деца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472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Накнаде за социјалну  заштиту из буџета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5,100,000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невладиним организацијама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0901-0019                              извор финансирања 01 - општи приходи и прим. буџета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5,900,000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25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Подршка рађању и родитељству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заштита некласификована на друг. месту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за социјалну заштиту  из буџета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3,800,000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0901-0020                               извор финансирања 01 - општи приходи и прим. буџета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3,800,000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Једнократне помоћи и други облици помоћи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помоћ угроженом становништву некласификована на другом месту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463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Трансфери осталим нивоима власти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9,000,000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за социјалну заштиту  из буџета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3,050,000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01.17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невладиним организацијама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100,000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36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0901-0001                              извор фин. 01 општи прих.и и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 9.400.000             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       2.750.000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12,150,000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01,17</w:t>
            </w:r>
          </w:p>
        </w:tc>
      </w:tr>
      <w:tr w:rsidR="00556DB7" w:rsidRPr="00556DB7" w:rsidTr="00556DB7">
        <w:trPr>
          <w:trHeight w:val="40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Дневне услуге у заједници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помоћ угроженом становништву некласификована на другом месту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2,400,000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118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0901-0016                             извор финансирања 07 - трансфери других нивоа власти       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2,400,000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28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Подршка реализацији програма Црвеног крста Владичин Хан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заштита некласификована на другом месту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44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 невладиним организацијама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10,350,000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72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0901-0018                               извор финансирања 01 - општи приходи и прим. буџета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10,350,000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0902-0021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Подршка особама са инвалидитетом 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заштита некласификована на другом месту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2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0902-0021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472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за социјалну заштиту из буџета -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1,900,000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0902-0021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 невладиним организацијама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1,700,000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0901-0021                              извор финансирања 01 - општи приходи и прим. буџета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3,600,000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39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  Раздео </w:t>
            </w:r>
            <w:proofErr w:type="gramStart"/>
            <w:r w:rsidRPr="00556DB7">
              <w:t>5  -</w:t>
            </w:r>
            <w:proofErr w:type="gramEnd"/>
            <w:r w:rsidRPr="00556DB7">
              <w:t xml:space="preserve"> ПРОГРАМ 11:                                               извор фин. 01 општи прих.и и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33.050.000,00                извор фин. 07 трансфери др. </w:t>
            </w:r>
            <w:proofErr w:type="gramStart"/>
            <w:r w:rsidRPr="00556DB7">
              <w:t>нивоа</w:t>
            </w:r>
            <w:proofErr w:type="gramEnd"/>
            <w:r w:rsidRPr="00556DB7">
              <w:t xml:space="preserve"> власти         2.400.000,00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     2.750.000,00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38,200,000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01,07,17</w:t>
            </w:r>
          </w:p>
        </w:tc>
      </w:tr>
      <w:tr w:rsidR="00556DB7" w:rsidRPr="00556DB7" w:rsidTr="00556DB7">
        <w:trPr>
          <w:trHeight w:val="6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0501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17:  ЕНЕРГЕТСКА ЕФИКАСНОСТ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28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0501-0001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Енергетски менаџмент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Остале опште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0501-0001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454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 xml:space="preserve">Субвенције приватним предузећима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22,000,000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01,07,17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0501-0001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18,350,000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01,17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0501-0001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40,350,000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01,07,17</w:t>
            </w:r>
          </w:p>
        </w:tc>
      </w:tr>
      <w:tr w:rsidR="00556DB7" w:rsidRPr="00556DB7" w:rsidTr="00556DB7">
        <w:trPr>
          <w:trHeight w:val="136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извор</w:t>
            </w:r>
            <w:proofErr w:type="gramEnd"/>
            <w:r w:rsidRPr="00556DB7">
              <w:t xml:space="preserve"> фин. 01 општи прих.и и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22.170.000 извор фин. 07 трансфери др. </w:t>
            </w:r>
            <w:proofErr w:type="gramStart"/>
            <w:r w:rsidRPr="00556DB7">
              <w:t>нивоа</w:t>
            </w:r>
            <w:proofErr w:type="gramEnd"/>
            <w:r w:rsidRPr="00556DB7">
              <w:t xml:space="preserve"> власти        15.330.000             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2.850. 000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40,350,000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01,07,17</w:t>
            </w:r>
          </w:p>
        </w:tc>
      </w:tr>
      <w:tr w:rsidR="00556DB7" w:rsidRPr="00556DB7" w:rsidTr="00556DB7">
        <w:trPr>
          <w:trHeight w:val="21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15: ОПШТЕ УСЛУГЕ ЛОКАЛНЕ САМОУПРАВЕ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локалне самоуправе и градских општина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Опште јавне услуге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76,285,000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11,400,000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5,150,000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bookmarkStart w:id="1" w:name="RANGE!G121"/>
            <w:r w:rsidRPr="00556DB7">
              <w:t>Награде запосленима и остали посебни расходи</w:t>
            </w:r>
            <w:bookmarkEnd w:id="1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Услуге по уговору,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22,500,000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2,000,000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6,900,000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463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Трансфери осталим нивоима власти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60/1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465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Остали трансфери и дотације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9,300,000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482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Порези, обавезне таксе, казне и пенали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483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Новчане казне и пенали по решењу судова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01,09</w:t>
            </w:r>
          </w:p>
        </w:tc>
      </w:tr>
      <w:tr w:rsidR="00556DB7" w:rsidRPr="00556DB7" w:rsidTr="00556DB7">
        <w:trPr>
          <w:trHeight w:val="6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484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485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Накнада штете нанете од стране државног органа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64/1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1,400,000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5,300,000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01,09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515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Нематеријална имовина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541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Земљиште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572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0602-0001                              извор фин.01 општи прих. </w:t>
            </w:r>
            <w:proofErr w:type="gramStart"/>
            <w:r w:rsidRPr="00556DB7">
              <w:t>и</w:t>
            </w:r>
            <w:proofErr w:type="gramEnd"/>
            <w:r w:rsidRPr="00556DB7">
              <w:t xml:space="preserve"> примања  буџ. </w:t>
            </w:r>
            <w:proofErr w:type="gramStart"/>
            <w:r w:rsidRPr="00556DB7">
              <w:t>180.494.000  извор</w:t>
            </w:r>
            <w:proofErr w:type="gramEnd"/>
            <w:r w:rsidRPr="00556DB7">
              <w:t xml:space="preserve"> фин. </w:t>
            </w:r>
            <w:proofErr w:type="gramStart"/>
            <w:r w:rsidRPr="00556DB7">
              <w:t>09  прим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од</w:t>
            </w:r>
            <w:proofErr w:type="gramEnd"/>
            <w:r w:rsidRPr="00556DB7">
              <w:t xml:space="preserve"> прод.неф.имовине         1.700.000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141.000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9.300.000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191,635,000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01,09,17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8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Текућа буџетска резерва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Опште јавне услуге некласификоване на другом месту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499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Текућа буџетска резерва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18,000,000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70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0602-0009                            извор финанс.   - 01 општи приходи и примања  буџета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18,000,000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8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0602-0010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Стална буџетска резерва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Опште јавне услуге некласификоване на другом месту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0602-0010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499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Стална буџетска резерва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0602-0010                              извор финанс.   - 01 општи приходи и примања  буџета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45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Сервисирање јавног дуга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Трансакције јавног дуга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441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Отплата домаћих камата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4,700,000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611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Отплата главнице домаћим кредиторима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33,500,000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0602-0003                             извор финанс.   - 01 општи приходи и примања  буџета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38,200,000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229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5 -  ПРОГРАМ 15:                  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.   236.804.000                       извор фин. 09 примања од продаје неф. </w:t>
            </w:r>
            <w:proofErr w:type="gramStart"/>
            <w:r w:rsidRPr="00556DB7">
              <w:t>им</w:t>
            </w:r>
            <w:proofErr w:type="gramEnd"/>
            <w:r w:rsidRPr="00556DB7">
              <w:t xml:space="preserve">.          1.700.000                        извор фин. 13 нерасп.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ран.год. 141.000 извор фин. 17 неут. </w:t>
            </w:r>
            <w:proofErr w:type="gramStart"/>
            <w:r w:rsidRPr="00556DB7">
              <w:t>сред</w:t>
            </w:r>
            <w:proofErr w:type="gramEnd"/>
            <w:r w:rsidRPr="00556DB7">
              <w:t xml:space="preserve">. </w:t>
            </w:r>
            <w:proofErr w:type="gramStart"/>
            <w:r w:rsidRPr="00556DB7">
              <w:t>тр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др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нив</w:t>
            </w:r>
            <w:proofErr w:type="gramEnd"/>
            <w:r w:rsidRPr="00556DB7">
              <w:t xml:space="preserve">. власти   9.300.000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247,845,000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01,09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1:  СТАНОВАЊЕ УРБАНИЗАМ И ПРОСТОРНО ПЛАНИРАЊЕ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Просторно и урбанистичко планирање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8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Опште јавне услуге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Нематеријална имовина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1101-0001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800,000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  Раздео 5 -  ПРОГРАМ 1:                                                   извор финансирања 01 општи приходи и примања буџета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800,000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ПРОГРАМ 5: ПОЉОПРИВРЕДА И РУРАЛНИ РАЗВ.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Подршка за спровођење пољ. политике у Општини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Пољопривреда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73/1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Услуге поуговору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400,000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1,050,000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74/1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454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Текуће субвенције приватним предузећима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3,360,000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за социјалну заштиту из буџета 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0101-0001                        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4,920,000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01,17</w:t>
            </w:r>
          </w:p>
        </w:tc>
      </w:tr>
      <w:tr w:rsidR="00556DB7" w:rsidRPr="00556DB7" w:rsidTr="00556DB7">
        <w:trPr>
          <w:trHeight w:val="133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  </w:t>
            </w:r>
            <w:proofErr w:type="gramStart"/>
            <w:r w:rsidRPr="00556DB7">
              <w:t>Раздео  5</w:t>
            </w:r>
            <w:proofErr w:type="gramEnd"/>
            <w:r w:rsidRPr="00556DB7">
              <w:t xml:space="preserve"> -  ПРОГРАМ 5:                                                извор фин. 01 општи прих.и и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  1,060.000 извор фин. 07 трансфери др. </w:t>
            </w:r>
            <w:proofErr w:type="gramStart"/>
            <w:r w:rsidRPr="00556DB7">
              <w:t>нивоа</w:t>
            </w:r>
            <w:proofErr w:type="gramEnd"/>
            <w:r w:rsidRPr="00556DB7">
              <w:t xml:space="preserve"> власти        500.000            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   3,360.000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4,920,000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01,17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64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ПРОГРАМ 7: ОРГАНИЗАЦИЈА САОБРАЋАЈА И САОБРАЋАЈНЕ  ИНФРАСТРУКТУРЕ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70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Управљање и одржавање саобраћајне инфраструктуре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Друмски саобраћај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77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1,050,000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78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37,000,000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79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600,000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80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32,600,000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01,13,17</w:t>
            </w:r>
          </w:p>
        </w:tc>
      </w:tr>
      <w:tr w:rsidR="00556DB7" w:rsidRPr="00556DB7" w:rsidTr="00556DB7">
        <w:trPr>
          <w:trHeight w:val="160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0701-0002                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    38.505.000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25.445.000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   7.000.000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71,250,000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01,13,17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Унапређење безбедности саобраћаја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Друмски саобраћај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0701-0005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450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81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6,250,000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13</w:t>
            </w:r>
          </w:p>
        </w:tc>
      </w:tr>
      <w:tr w:rsidR="00556DB7" w:rsidRPr="00556DB7" w:rsidTr="00556DB7">
        <w:trPr>
          <w:trHeight w:val="81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0701-0002                                        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6.300.000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6,250,000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13</w:t>
            </w:r>
          </w:p>
        </w:tc>
      </w:tr>
      <w:tr w:rsidR="00556DB7" w:rsidRPr="00556DB7" w:rsidTr="00556DB7">
        <w:trPr>
          <w:trHeight w:val="136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  </w:t>
            </w:r>
            <w:proofErr w:type="gramStart"/>
            <w:r w:rsidRPr="00556DB7">
              <w:t>Раздео  5</w:t>
            </w:r>
            <w:proofErr w:type="gramEnd"/>
            <w:r w:rsidRPr="00556DB7">
              <w:t xml:space="preserve"> -  ПРОГРАМ  7:                  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      38.805.000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31.695.000    извор фин. 17 неутрош. </w:t>
            </w:r>
            <w:proofErr w:type="gramStart"/>
            <w:r w:rsidRPr="00556DB7">
              <w:t>трансфери</w:t>
            </w:r>
            <w:proofErr w:type="gramEnd"/>
            <w:r w:rsidRPr="00556DB7">
              <w:t xml:space="preserve"> др. н. </w:t>
            </w:r>
            <w:proofErr w:type="gramStart"/>
            <w:r w:rsidRPr="00556DB7">
              <w:t>вл .</w:t>
            </w:r>
            <w:proofErr w:type="gramEnd"/>
            <w:r w:rsidRPr="00556DB7">
              <w:t xml:space="preserve">     7.000.000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77,500,000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DB7" w:rsidRPr="00556DB7" w:rsidRDefault="00556DB7" w:rsidP="00556DB7">
            <w:r w:rsidRPr="00556DB7">
              <w:t>01,13,17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46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2: КОМУНАЛНА ДЕЛАТНОСТ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Одржавање чистоће на површинама јавне намене</w:t>
            </w:r>
          </w:p>
        </w:tc>
        <w:tc>
          <w:tcPr>
            <w:tcW w:w="17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Управљање отпадом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29,600,000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82/1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16,000,000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8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1102-0003                              извор </w:t>
            </w:r>
            <w:proofErr w:type="gramStart"/>
            <w:r w:rsidRPr="00556DB7">
              <w:t>финансирања  01</w:t>
            </w:r>
            <w:proofErr w:type="gramEnd"/>
            <w:r w:rsidRPr="00556DB7">
              <w:t xml:space="preserve"> општи приходи и примања  буџета 38.600.000 извор фин. 07 трансфери др. нивоа власти        7.000.000 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45,600,000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0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Одржавање јавних зелених површина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187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Заштита биљног и животињског света и крајолика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26,000,000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1102-0002                              извор фин. 01 општи приходи и прим.  буџ      26.000.000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26,000,000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0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Зоохигијена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6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Заштита биљног и животињског света и крајолика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75,000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1,500,000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4,000,000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83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1102-0004                              извор </w:t>
            </w:r>
            <w:proofErr w:type="gramStart"/>
            <w:r w:rsidRPr="00556DB7">
              <w:t>финансирања  01</w:t>
            </w:r>
            <w:proofErr w:type="gramEnd"/>
            <w:r w:rsidRPr="00556DB7">
              <w:t xml:space="preserve"> општи приходи и примања  буџета3.275.000   извор фин. 07 трансфери др. нивоа власти        2.000.000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5,575,000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0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Управљање и одржавање водоводне инфраструктуре и снабдевање водом за пиће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Водоснабдевање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3,700,000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451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Субвенције јавним нефинансијским предузећима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7,000,000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777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1102-0008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      25.800.000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 3.000.000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28,700,000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0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Управљање/одржавање јавним осветљењем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Улична расвета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15,000,000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1102-0001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10,500,000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88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1102-0001                              извор финансирања  01 општи приходи и примања  буџета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25,700,000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53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  Раздео 5 </w:t>
            </w:r>
            <w:proofErr w:type="gramStart"/>
            <w:r w:rsidRPr="00556DB7">
              <w:t>-  ПРОГРАМ</w:t>
            </w:r>
            <w:proofErr w:type="gramEnd"/>
            <w:r w:rsidRPr="00556DB7">
              <w:t xml:space="preserve"> 2:                    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    119.575.000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 </w:t>
            </w:r>
            <w:proofErr w:type="gramStart"/>
            <w:r w:rsidRPr="00556DB7">
              <w:t>3.000.000  извор</w:t>
            </w:r>
            <w:proofErr w:type="gramEnd"/>
            <w:r w:rsidRPr="00556DB7">
              <w:t xml:space="preserve"> фин. 07 трансфери др. нивоа власти        9.000.000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131,575,000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85"/>
        </w:trPr>
        <w:tc>
          <w:tcPr>
            <w:tcW w:w="3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БУЏЕТСКИ ФОНД ЗА ЗАШТИТУ И УНАПРЕЂЕЊЕ ЖИВОТНЕ СРЕДИНЕ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6: ЗАШТИТА ЖИВОТНЕ СРЕДИНЕ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Управљање отпадним водама и канализациона инфраструктура</w:t>
            </w: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Управљање отпадним водама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1,500,000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11,600,000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109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0401-0004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      8.600.000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 4.500.000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13,100,000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Праћење квалитета елемената животне средине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Заштита животне средине - истраживање и развој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0401-0002                              извор фин.  01 општи приходи и примања  буџета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Управљање заштитом -животне средине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Заштита животне средине - истраживање и развој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89/1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 невладиним организацијама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0401-0002                              извор фин.  01 општи приходи и примања  буџета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12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5.  - ПРОГРАМ 6:                   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        8.950.000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 4.500.000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13,450,000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6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ПРОГРАМ 3: ЛОКАЛНИ ЕКОНОМСКИ РАЗВОЈ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Унапређење привредног и инвестиц. амбијента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Развој заједнице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Дотације невладиним организацијама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860,000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11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1501-0001                                 извор финансирања 07 - трансфери других нивоа власти       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860,000.00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Мере активне политике запошљавања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Развој заједнице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0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90/1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454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Текуће субвенције приватним предузећима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1,500,000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1501-0002     извор фин. 01 општи приходи и прим.  Буџ 1.300.000                       извор финансиорања 07 трансфери  других нивоа власти  200.000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1,500,000.00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2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5 -  ПРОГРАМ 3:     извор фин. 01 општи приходи и прим.  Буџ 1.310.000                                                 извор финансирања 07 - трансфери других нивоа власти    1.050.000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2,360,000.00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12: ЗДРАВСТВЕНА ЗАШТИТА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установа примарне здравствене заштите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јавног здравства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464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организацијама за обавезно соц. Осигурање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1,435,000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1801-0001                            извор финансирања 01 општи приходи и примања  буџета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1,435,000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Мрвозорство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јавног здравства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1801-0002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 - Мртвозорство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75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1801-0002                             извор финансирања 01 општи приходи и примања  буџета       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720,000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11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 5.  ПРОГРАМ 12                                                  извор финансирања 01 општи приходи и примања  буџета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2,155,000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14:  РАЗВОЈ СПОРТА И ОМЛАДИНЕ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Подршка локалним спортским организацијама, удружењима и савезима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рекреације и спорта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Донације невладиним организацијама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19,000,000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14,700,000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01,17,07</w:t>
            </w:r>
          </w:p>
        </w:tc>
      </w:tr>
      <w:tr w:rsidR="00556DB7" w:rsidRPr="00556DB7" w:rsidTr="00556DB7">
        <w:trPr>
          <w:trHeight w:val="15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1301-0001                                             извор фин. 01 општи прих. </w:t>
            </w:r>
            <w:proofErr w:type="gramStart"/>
            <w:r w:rsidRPr="00556DB7">
              <w:t>и</w:t>
            </w:r>
            <w:proofErr w:type="gramEnd"/>
            <w:r w:rsidRPr="00556DB7">
              <w:t xml:space="preserve">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26.000.000         извор фин. 17 неут. </w:t>
            </w:r>
            <w:proofErr w:type="gramStart"/>
            <w:r w:rsidRPr="00556DB7">
              <w:t>сред</w:t>
            </w:r>
            <w:proofErr w:type="gramEnd"/>
            <w:r w:rsidRPr="00556DB7">
              <w:t xml:space="preserve">. </w:t>
            </w:r>
            <w:proofErr w:type="gramStart"/>
            <w:r w:rsidRPr="00556DB7">
              <w:t>тр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др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нив</w:t>
            </w:r>
            <w:proofErr w:type="gramEnd"/>
            <w:r w:rsidRPr="00556DB7">
              <w:t xml:space="preserve">. власти     4.700.000  07 3.000.000                       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33,700,000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01,17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Подршка локалним спортским организацијама, удружењима и савезима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рекреације и спорта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101/1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89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1301-0005                                            извор фин. 01 општи прих. </w:t>
            </w:r>
            <w:proofErr w:type="gramStart"/>
            <w:r w:rsidRPr="00556DB7">
              <w:t>и</w:t>
            </w:r>
            <w:proofErr w:type="gramEnd"/>
            <w:r w:rsidRPr="00556DB7">
              <w:t xml:space="preserve"> прим.  буџета   50.000                            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83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 5.  ПРОГРАМ 14                                                  извор фин. 01 општи прих. </w:t>
            </w:r>
            <w:proofErr w:type="gramStart"/>
            <w:r w:rsidRPr="00556DB7">
              <w:t>и</w:t>
            </w:r>
            <w:proofErr w:type="gramEnd"/>
            <w:r w:rsidRPr="00556DB7">
              <w:t xml:space="preserve">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26.050.000   07 3.000.000                                       извор фин. 17 неут. </w:t>
            </w:r>
            <w:proofErr w:type="gramStart"/>
            <w:r w:rsidRPr="00556DB7">
              <w:t>сред</w:t>
            </w:r>
            <w:proofErr w:type="gramEnd"/>
            <w:r w:rsidRPr="00556DB7">
              <w:t xml:space="preserve">. </w:t>
            </w:r>
            <w:proofErr w:type="gramStart"/>
            <w:r w:rsidRPr="00556DB7">
              <w:t>тр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др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нив</w:t>
            </w:r>
            <w:proofErr w:type="gramEnd"/>
            <w:r w:rsidRPr="00556DB7">
              <w:t xml:space="preserve">. власти     4.700.000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33,750,000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01,17</w:t>
            </w:r>
          </w:p>
        </w:tc>
      </w:tr>
      <w:tr w:rsidR="00556DB7" w:rsidRPr="00556DB7" w:rsidTr="00556DB7">
        <w:trPr>
          <w:trHeight w:val="46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13:  РАЗВОЈ КУЛТУРЕ И ИНФОРМИСАЊА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Унапређење система очувања и представљања културно историјског наслеђа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8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културе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6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481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Дотације невладиним организацијама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3,500,000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536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1201-0003                            извор финансир. 01 општи приходи и примања  буџета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3,500,000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Остваривање и унапређивање јавног интереса у области јавног информисања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Усулуге емитовања и штампања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830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454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Субвенције приватним предузећима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4,500,000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76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1201-0004                            извор финансир. 01 општи приходи и примања  буџета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4,500,000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81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 5.  ПРОГРАМ 13                                                   извор финансир. 01 општи приходи и примања  буџета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8,000,000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2003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ПРОГРАМ 9:  ОСНОВНО ОБРАЗОВАЊЕ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2003-0001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Реализација делатности основног образовања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Основно образовање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8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2003-0001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463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Трансфери другим нивоима власти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83,000,000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52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2003-0001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6DB7" w:rsidRPr="00556DB7" w:rsidRDefault="00556DB7" w:rsidP="00556DB7">
            <w:r w:rsidRPr="00556DB7">
              <w:t>10,000,000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</w:t>
            </w:r>
          </w:p>
        </w:tc>
      </w:tr>
      <w:tr w:rsidR="00556DB7" w:rsidRPr="00556DB7" w:rsidTr="00556DB7">
        <w:trPr>
          <w:trHeight w:val="118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2003-0001                                                      извор фин. 01 општи прих. </w:t>
            </w:r>
            <w:proofErr w:type="gramStart"/>
            <w:r w:rsidRPr="00556DB7">
              <w:t>и</w:t>
            </w:r>
            <w:proofErr w:type="gramEnd"/>
            <w:r w:rsidRPr="00556DB7">
              <w:t xml:space="preserve">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  84.777.000   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 8.223.000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93,000,000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12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5. ПРОГРАМ   9                                                    извор фин. 01 општи прих. </w:t>
            </w:r>
            <w:proofErr w:type="gramStart"/>
            <w:r w:rsidRPr="00556DB7">
              <w:t>и</w:t>
            </w:r>
            <w:proofErr w:type="gramEnd"/>
            <w:r w:rsidRPr="00556DB7">
              <w:t xml:space="preserve"> прим.  </w:t>
            </w:r>
            <w:proofErr w:type="gramStart"/>
            <w:r w:rsidRPr="00556DB7">
              <w:t>буџета</w:t>
            </w:r>
            <w:proofErr w:type="gramEnd"/>
            <w:r w:rsidRPr="00556DB7">
              <w:t xml:space="preserve">   84.777..000         извор фин. 13 нерас.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пр. </w:t>
            </w:r>
            <w:proofErr w:type="gramStart"/>
            <w:r w:rsidRPr="00556DB7">
              <w:t>год</w:t>
            </w:r>
            <w:proofErr w:type="gramEnd"/>
            <w:r w:rsidRPr="00556DB7">
              <w:t xml:space="preserve">.      8.223.000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93,000,000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01,13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2004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10:  СРЕДЊЕ ОБРАЗОВАЊЕ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2004-0001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Реализација делатности средњег образовања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Средње образовање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2004-0001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463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Трансфери осталим нивоима власти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34,500,000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2004-0001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Зграде и грађевински објекти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36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за програмску активност 2004-0001                              извор финансирања 01 општи приходи и примања  буџета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35,450,000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41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5. ПРОГРАМ   10                                            извор финансирања 01 општи приходи и примања  буџета  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35,450,000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86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РАЗДЕО</w:t>
            </w:r>
            <w:proofErr w:type="gramEnd"/>
            <w:r w:rsidRPr="00556DB7">
              <w:t xml:space="preserve"> 5.      ОПШТИНСКА УПРАВА                        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.  618.856.000                        извор фин. 07 трансфери друг. </w:t>
            </w:r>
            <w:proofErr w:type="gramStart"/>
            <w:r w:rsidRPr="00556DB7">
              <w:t>нивоа</w:t>
            </w:r>
            <w:proofErr w:type="gramEnd"/>
            <w:r w:rsidRPr="00556DB7">
              <w:t xml:space="preserve"> власти    31.280.000  извор фин. 09 примања од продаје неф. </w:t>
            </w:r>
            <w:proofErr w:type="gramStart"/>
            <w:r w:rsidRPr="00556DB7">
              <w:t>им</w:t>
            </w:r>
            <w:proofErr w:type="gramEnd"/>
            <w:r w:rsidRPr="00556DB7">
              <w:t xml:space="preserve">.          1.700.000                        извор фин. 13 нерасп.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ран.год. 47.559.000 извор фин. 17 неут. </w:t>
            </w:r>
            <w:proofErr w:type="gramStart"/>
            <w:r w:rsidRPr="00556DB7">
              <w:t>сред</w:t>
            </w:r>
            <w:proofErr w:type="gramEnd"/>
            <w:r w:rsidRPr="00556DB7">
              <w:t xml:space="preserve">. </w:t>
            </w:r>
            <w:proofErr w:type="gramStart"/>
            <w:r w:rsidRPr="00556DB7">
              <w:t>тр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др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нив</w:t>
            </w:r>
            <w:proofErr w:type="gramEnd"/>
            <w:r w:rsidRPr="00556DB7">
              <w:t xml:space="preserve">. власти   29.960.000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729,355,000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56DB7" w:rsidRPr="00556DB7" w:rsidRDefault="00556DB7" w:rsidP="00556DB7">
            <w:r w:rsidRPr="00556DB7">
              <w:t>01,07, 09,13,17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1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ДЕЧИЈИ ВРТИЋ  "ПЧЕЛИЦА"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4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ПРОГРАМ 8:   ПРЕДШКОЛСКО ВАСПИТАЊЕ 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и остваривање предшколског васпитања и образовања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Предшколско васпитање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95,940,000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14,550,000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1,100,000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4,770,000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1,730,000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8,020,000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570,000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7,600,000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700,000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9,350,000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Порези, обавезне таксе, казне и пенали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1,220,000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51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2001-0001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146,300,000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56DB7" w:rsidRPr="00556DB7" w:rsidRDefault="00556DB7" w:rsidP="00556DB7">
            <w:r w:rsidRPr="00556DB7">
              <w:t>Свега  Глава 1   Раздела 5  - програм 8: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146,300,000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12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ГЛАВА 1. РАЗДЕЛА 5.                                                  </w:t>
            </w:r>
            <w:proofErr w:type="gramStart"/>
            <w:r w:rsidRPr="00556DB7">
              <w:t>извор</w:t>
            </w:r>
            <w:proofErr w:type="gramEnd"/>
            <w:r w:rsidRPr="00556DB7">
              <w:t xml:space="preserve"> фин. 01 општи приходи и </w:t>
            </w:r>
            <w:proofErr w:type="gramStart"/>
            <w:r w:rsidRPr="00556DB7">
              <w:t>примања  буџ</w:t>
            </w:r>
            <w:proofErr w:type="gramEnd"/>
            <w:r w:rsidRPr="00556DB7">
              <w:t xml:space="preserve"> 135.910.000              извор фин. 07-трансфери др. </w:t>
            </w:r>
            <w:proofErr w:type="gramStart"/>
            <w:r w:rsidRPr="00556DB7">
              <w:t>нивоа</w:t>
            </w:r>
            <w:proofErr w:type="gramEnd"/>
            <w:r w:rsidRPr="00556DB7">
              <w:t xml:space="preserve"> власти .....     10.390.000                      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146,300,000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01,07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2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УСТАНОВА СПОРТСКИ ЦЕНТАР "КУЊАК"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4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14:  РАЗВОЈ СПОРТА И ОМЛАДИНЕ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локалних спортских установа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рекреације и спорта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271DDD">
            <w:r w:rsidRPr="00556DB7">
              <w:t>9,</w:t>
            </w:r>
            <w:r w:rsidR="00271DDD">
              <w:t>7</w:t>
            </w:r>
            <w:r w:rsidRPr="00556DB7">
              <w:t>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271DDD">
            <w:r w:rsidRPr="00556DB7">
              <w:t>1,</w:t>
            </w:r>
            <w:r w:rsidR="00271DDD">
              <w:t>5</w:t>
            </w:r>
            <w:r w:rsidRPr="00556DB7">
              <w:t>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840,000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C26CAA" w:rsidP="00C26CAA">
            <w:r>
              <w:t>6</w:t>
            </w:r>
            <w:r w:rsidR="00556DB7" w:rsidRPr="00556DB7">
              <w:t>,</w:t>
            </w:r>
            <w:r>
              <w:t>15</w:t>
            </w:r>
            <w:r w:rsidR="00556DB7" w:rsidRPr="00556DB7">
              <w:t>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C26CAA" w:rsidP="00C26CAA">
            <w:r>
              <w:t>10</w:t>
            </w:r>
            <w:r w:rsidR="00556DB7" w:rsidRPr="00556DB7">
              <w:t>,</w:t>
            </w:r>
            <w:r>
              <w:t>10</w:t>
            </w:r>
            <w:r w:rsidR="00556DB7" w:rsidRPr="00556DB7">
              <w:t>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680,000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1,569,000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1,980,000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из буџета за социјалну заштиту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Порези, обавезне таксе, казне и пенали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 xml:space="preserve">Накнада штете за повреду нанету од стране држ. </w:t>
            </w:r>
            <w:proofErr w:type="gramStart"/>
            <w:r w:rsidRPr="00556DB7">
              <w:t>орг</w:t>
            </w:r>
            <w:proofErr w:type="gramEnd"/>
            <w:r w:rsidRPr="00556DB7">
              <w:t>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32,000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1,050,000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1301-0004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Залихе робе за даљу продају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1301-0004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33,961,000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43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56DB7" w:rsidRPr="00556DB7" w:rsidRDefault="00556DB7" w:rsidP="00556DB7">
            <w:r w:rsidRPr="00556DB7">
              <w:t>Свега  Глава 2   Раздела 5 -  програм 14: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33,961,000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39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ГЛАВА 2. РАЗДЕЛА 5.                                                  </w:t>
            </w:r>
            <w:proofErr w:type="gramStart"/>
            <w:r w:rsidRPr="00556DB7">
              <w:t>извор</w:t>
            </w:r>
            <w:proofErr w:type="gramEnd"/>
            <w:r w:rsidRPr="00556DB7">
              <w:t xml:space="preserve"> финансир. 01 општи приходи и примања  буџета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33,961,000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58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ЦЕНТАР ЗА КУЛТУРНЕ ДЕЛАТНОСТИ, ТУРИЗАМ И БИБЛИОТЕКАРСТВО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5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4:  РАЗВОЈ ТУРИЗМА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Промоција туристичке понуде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1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Туризам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3,000,000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4,350,000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93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Глава</w:t>
            </w:r>
            <w:proofErr w:type="gramEnd"/>
            <w:r w:rsidRPr="00556DB7">
              <w:t xml:space="preserve"> 3   Раздела 5 -  програм 4:                                    извор финансир. 01 општи приходи и примања  буџета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7,360,000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9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70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13:  РАЗВОЈ КУЛТУРЕ И ИНФОРМИСАЊА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локалних установа културе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културе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411</w:t>
            </w:r>
          </w:p>
        </w:tc>
        <w:tc>
          <w:tcPr>
            <w:tcW w:w="5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Плате, додаци и накнаде запослених (зараде)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19,150,000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Социјални доприноси на терет послодавца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2,900,000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Социјална давања запосленима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Накнаде трошкова за запослене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Награде запосленима и остали посебни расходи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530,000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144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5,000,000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Трошкови путовања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146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4,900,000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147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424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Специјализоване услуге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900,000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148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одржавање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149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150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Порези, обавезне таксе, казне и пенали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483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Новчане казне и пенали по решењу судова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152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512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Машине и опрема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1201-0001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153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515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Књиге у библиотеци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1201-0001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36,310,000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11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56DB7" w:rsidRPr="00556DB7" w:rsidRDefault="00556DB7" w:rsidP="00556DB7">
            <w:proofErr w:type="gramStart"/>
            <w:r w:rsidRPr="00556DB7">
              <w:t>Свега  Глава</w:t>
            </w:r>
            <w:proofErr w:type="gramEnd"/>
            <w:r w:rsidRPr="00556DB7">
              <w:t xml:space="preserve"> 3   Раздела 5 -  програм 13:                                  извор финансир. 01 општи приходи и примања  буџета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36,310,000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130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ГЛАВА 3. РАЗДЕЛА 5.                                                  </w:t>
            </w:r>
            <w:proofErr w:type="gramStart"/>
            <w:r w:rsidRPr="00556DB7">
              <w:t>извор</w:t>
            </w:r>
            <w:proofErr w:type="gramEnd"/>
            <w:r w:rsidRPr="00556DB7">
              <w:t xml:space="preserve"> финансир. 01 општи приходи и примања  буџета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43,670,000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DB7" w:rsidRPr="00556DB7" w:rsidRDefault="00556DB7" w:rsidP="00556DB7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56DB7" w:rsidRPr="00556DB7" w:rsidRDefault="00556DB7" w:rsidP="00556DB7">
            <w:r w:rsidRPr="00556DB7">
              <w:t>МЕСНЕ ЗАЈЕДНИЦЕ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57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ПРОГРАМ 15 - ОПШТЕ УСЛУГЕ ЛОКАЛНЕ САМОУПРАВЕ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Функционисање месних заједница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43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Опште јавне услуге некласифик. на другом месту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421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Стални трошкови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60,000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155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423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Услуге по уговору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155/1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425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Текуће поправке и одрзавање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330,000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0602-0002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155/2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426</w:t>
            </w:r>
          </w:p>
        </w:tc>
        <w:tc>
          <w:tcPr>
            <w:tcW w:w="5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материјал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50,000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Свега за програмску активност 0602-0002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740,000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6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56DB7" w:rsidRPr="00556DB7" w:rsidRDefault="00556DB7" w:rsidP="00556DB7">
            <w:r w:rsidRPr="00556DB7">
              <w:t xml:space="preserve">СВЕГА ГЛАВА 4. РАЗДЕЛА 5.                                                  </w:t>
            </w:r>
            <w:proofErr w:type="gramStart"/>
            <w:r w:rsidRPr="00556DB7">
              <w:t>извор</w:t>
            </w:r>
            <w:proofErr w:type="gramEnd"/>
            <w:r w:rsidRPr="00556DB7">
              <w:t xml:space="preserve"> фин. 01 трансфери друг. нивоа власти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740,000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21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556DB7" w:rsidRPr="00556DB7" w:rsidRDefault="00556DB7" w:rsidP="00556DB7">
            <w:r w:rsidRPr="00556DB7">
              <w:t xml:space="preserve">СВЕГА ЗА РАЗДЕО 5 - ОПШТИНСКА УПРАВА                 извор фин. 01 општи приходи и прим.  </w:t>
            </w:r>
            <w:proofErr w:type="gramStart"/>
            <w:r w:rsidRPr="00556DB7">
              <w:t>буџ</w:t>
            </w:r>
            <w:proofErr w:type="gramEnd"/>
            <w:r w:rsidRPr="00556DB7">
              <w:t xml:space="preserve">.  869.647.000                   извор фин. 07 трансфери друг. </w:t>
            </w:r>
            <w:proofErr w:type="gramStart"/>
            <w:r w:rsidRPr="00556DB7">
              <w:t>нивоа</w:t>
            </w:r>
            <w:proofErr w:type="gramEnd"/>
            <w:r w:rsidRPr="00556DB7">
              <w:t xml:space="preserve"> власти    41.670.000  извор фин. 09 примања од продаје неф. </w:t>
            </w:r>
            <w:proofErr w:type="gramStart"/>
            <w:r w:rsidRPr="00556DB7">
              <w:t>им</w:t>
            </w:r>
            <w:proofErr w:type="gramEnd"/>
            <w:r w:rsidRPr="00556DB7">
              <w:t xml:space="preserve">.          1.700.000                        извор фин. 13 нерасп. </w:t>
            </w:r>
            <w:proofErr w:type="gramStart"/>
            <w:r w:rsidRPr="00556DB7">
              <w:t>вишак</w:t>
            </w:r>
            <w:proofErr w:type="gramEnd"/>
            <w:r w:rsidRPr="00556DB7">
              <w:t xml:space="preserve"> прихода ран.год. 47.559.000 извор фин. 17 неут. </w:t>
            </w:r>
            <w:proofErr w:type="gramStart"/>
            <w:r w:rsidRPr="00556DB7">
              <w:t>сред</w:t>
            </w:r>
            <w:proofErr w:type="gramEnd"/>
            <w:r w:rsidRPr="00556DB7">
              <w:t xml:space="preserve">. </w:t>
            </w:r>
            <w:proofErr w:type="gramStart"/>
            <w:r w:rsidRPr="00556DB7">
              <w:t>тр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др</w:t>
            </w:r>
            <w:proofErr w:type="gramEnd"/>
            <w:r w:rsidRPr="00556DB7">
              <w:t xml:space="preserve">. </w:t>
            </w:r>
            <w:proofErr w:type="gramStart"/>
            <w:r w:rsidRPr="00556DB7">
              <w:t>нив</w:t>
            </w:r>
            <w:proofErr w:type="gramEnd"/>
            <w:r w:rsidRPr="00556DB7">
              <w:t xml:space="preserve">. власти   29.960.000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56DB7" w:rsidRPr="00556DB7" w:rsidRDefault="00556DB7" w:rsidP="00556DB7">
            <w:r w:rsidRPr="00556DB7">
              <w:t>954,026,000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556DB7" w:rsidRPr="00556DB7" w:rsidRDefault="00556DB7" w:rsidP="00556DB7">
            <w:r w:rsidRPr="00556DB7">
              <w:t>01, 07, 09, 13, 17</w:t>
            </w:r>
          </w:p>
        </w:tc>
      </w:tr>
      <w:tr w:rsidR="00556DB7" w:rsidRPr="00556DB7" w:rsidTr="00556DB7">
        <w:trPr>
          <w:trHeight w:val="58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56DB7" w:rsidRPr="00556DB7" w:rsidRDefault="00556DB7" w:rsidP="00556DB7">
            <w:r w:rsidRPr="00556DB7">
              <w:t>СВЕГА ЗА РАЗДЕЛЕ ОД 1 ДО 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56DB7" w:rsidRPr="00556DB7" w:rsidRDefault="00556DB7" w:rsidP="00556DB7">
            <w:r w:rsidRPr="00556DB7">
              <w:t>990,536,000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25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4BD97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56DB7" w:rsidRPr="00556DB7" w:rsidRDefault="00556DB7" w:rsidP="00556DB7">
            <w:r w:rsidRPr="00556DB7">
              <w:t xml:space="preserve">Средства из буџета      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556DB7" w:rsidRPr="00556DB7" w:rsidRDefault="00556DB7" w:rsidP="00556DB7">
            <w:r w:rsidRPr="00556DB7">
              <w:t>ИЗВОРИ ФИНАНСИРАЊА ЗА РАЗДЕЛЕ ОД 1 ДО 5</w:t>
            </w: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6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DB7" w:rsidRPr="00556DB7" w:rsidRDefault="00556DB7" w:rsidP="00556DB7"/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  Општи приходи и примања  буџета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869,647,000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01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02  Трансфери између корисника на истом нивоу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02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03   Социјални доприноси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03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  Сопствени приходи буџетских корисника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04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05  Донације од иностраних земаља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05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  Донације од међународних организација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06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  Трансфери од осталих нивоа власти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41,670,000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07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08  Добровољни трансфери физичких и правних лица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08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  Примања од продаје нефинансијске имовине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1,700,000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09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  Примања од домаћих задуживања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10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  Примања од иностраних задуживања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11</w:t>
            </w:r>
          </w:p>
        </w:tc>
      </w:tr>
      <w:tr w:rsidR="00556DB7" w:rsidRPr="00556DB7" w:rsidTr="00556DB7">
        <w:trPr>
          <w:trHeight w:val="63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r w:rsidRPr="00556DB7">
              <w:t>12  Примања од отплате датих кредита и продаје финанс.имовине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12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  Нераспоређени вишак прихода из ранијих година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47,559,000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13</w:t>
            </w:r>
          </w:p>
        </w:tc>
      </w:tr>
      <w:tr w:rsidR="00556DB7" w:rsidRPr="00556DB7" w:rsidTr="00556DB7">
        <w:trPr>
          <w:trHeight w:val="34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  Неутрошена средства од приватизације из ранијих година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14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 Неутрошена средства донација из ранијих година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15</w:t>
            </w:r>
          </w:p>
        </w:tc>
      </w:tr>
      <w:tr w:rsidR="00556DB7" w:rsidRPr="00556DB7" w:rsidTr="00556DB7">
        <w:trPr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 Родитељски динар за ваннаставне активности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2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16</w:t>
            </w:r>
          </w:p>
        </w:tc>
      </w:tr>
      <w:tr w:rsidR="00556DB7" w:rsidRPr="00556DB7" w:rsidTr="00556DB7">
        <w:trPr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/>
        </w:tc>
        <w:tc>
          <w:tcPr>
            <w:tcW w:w="6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 Неутрошена средства трансфера од других нивоа власти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29,960,000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17</w:t>
            </w:r>
          </w:p>
        </w:tc>
      </w:tr>
      <w:tr w:rsidR="00556DB7" w:rsidRPr="00556DB7" w:rsidTr="00556DB7">
        <w:trPr>
          <w:trHeight w:val="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56DB7" w:rsidRPr="00556DB7" w:rsidRDefault="00556DB7" w:rsidP="00556DB7">
            <w:r w:rsidRPr="00556DB7">
              <w:t>СВЕГА ЗА РАЗДЕЛЕ ОД 1 ДО 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56DB7" w:rsidRPr="00556DB7" w:rsidRDefault="00556DB7" w:rsidP="00556DB7">
            <w:r w:rsidRPr="00556DB7">
              <w:t>990,536,000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556DB7" w:rsidRPr="00556DB7" w:rsidRDefault="00556DB7" w:rsidP="00556DB7">
            <w:r w:rsidRPr="00556DB7">
              <w:t> </w:t>
            </w:r>
          </w:p>
        </w:tc>
      </w:tr>
    </w:tbl>
    <w:p w:rsidR="002E01C6" w:rsidRDefault="002E01C6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2E01C6" w:rsidSect="000B1032">
          <w:pgSz w:w="15840" w:h="12240" w:orient="landscape"/>
          <w:pgMar w:top="720" w:right="720" w:bottom="629" w:left="567" w:header="720" w:footer="720" w:gutter="0"/>
          <w:cols w:space="720"/>
          <w:docGrid w:linePitch="360"/>
        </w:sectPr>
      </w:pPr>
    </w:p>
    <w:p w:rsidR="00546779" w:rsidRDefault="00781F73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33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</w:t>
      </w:r>
      <w:r w:rsidR="00546779" w:rsidRPr="008B3337">
        <w:rPr>
          <w:rFonts w:ascii="Times New Roman" w:hAnsi="Times New Roman" w:cs="Times New Roman"/>
          <w:sz w:val="24"/>
          <w:szCs w:val="24"/>
          <w:lang w:val="sr-Cyrl-CS"/>
        </w:rPr>
        <w:t>абела 5. Расходи и издаци према програмској класификацији</w:t>
      </w:r>
    </w:p>
    <w:tbl>
      <w:tblPr>
        <w:tblW w:w="9420" w:type="dxa"/>
        <w:tblInd w:w="103" w:type="dxa"/>
        <w:tblLook w:val="04A0"/>
      </w:tblPr>
      <w:tblGrid>
        <w:gridCol w:w="941"/>
        <w:gridCol w:w="1217"/>
        <w:gridCol w:w="5460"/>
        <w:gridCol w:w="1271"/>
        <w:gridCol w:w="877"/>
      </w:tblGrid>
      <w:tr w:rsidR="00556DB7" w:rsidRPr="00556DB7" w:rsidTr="00556DB7">
        <w:trPr>
          <w:trHeight w:val="30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>Шифра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>Назив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>Структ-ура %</w:t>
            </w:r>
          </w:p>
        </w:tc>
      </w:tr>
      <w:tr w:rsidR="00556DB7" w:rsidRPr="00556DB7" w:rsidTr="00556DB7">
        <w:trPr>
          <w:trHeight w:val="7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>Програм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 xml:space="preserve"> Програмска активност/  Пројекат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1.  Становање, урбанизам  и просторно планирање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2.  Комуналне делатности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131,575,000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45,600,000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Зоохигијена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5,575,000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</w:tr>
      <w:tr w:rsidR="00556DB7" w:rsidRPr="00556DB7" w:rsidTr="00556DB7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Управљањеи одржавање водоводне инфраструктуре и снабдевање водом за пиће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2,360,000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7,360,000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7,360,000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5.  Пољопривреда и рурални развој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4,920,000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556DB7" w:rsidRPr="00556DB7" w:rsidTr="00556DB7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4,920,000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13,450,000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Управљање заштитом животне средине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Заштита природе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 и канализациона инфраструктура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</w:tr>
      <w:tr w:rsidR="00556DB7" w:rsidRPr="00556DB7" w:rsidTr="00556DB7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77,500,000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71,250,000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7.2%</w:t>
            </w:r>
          </w:p>
        </w:tc>
      </w:tr>
      <w:tr w:rsidR="00556DB7" w:rsidRPr="00556DB7" w:rsidTr="00556DB7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 8.  Предшколско васпитање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146,300,000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14.8%</w:t>
            </w:r>
          </w:p>
        </w:tc>
      </w:tr>
      <w:tr w:rsidR="00556DB7" w:rsidRPr="00556DB7" w:rsidTr="00556DB7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146,300,000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 9.  Основно образовање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93,000,000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делатности основог образовања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35,450,000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делатности средњег образовања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35,450,000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38,200,000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Једнократне помоћи и други облици помоћи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реализацији програма  Црвеног крста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деци и породицама са децом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особама са инвалидитетом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12.  Здравствена заштита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2,155,000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Мртвозорство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13.  Развој културе и информисања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44,310,000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36,310,000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</w:tr>
      <w:tr w:rsidR="00556DB7" w:rsidRPr="00556DB7" w:rsidTr="00556DB7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556DB7" w:rsidRPr="00556DB7" w:rsidTr="00556DB7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67,711,000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6.8%</w:t>
            </w:r>
          </w:p>
        </w:tc>
      </w:tr>
      <w:tr w:rsidR="00556DB7" w:rsidRPr="00556DB7" w:rsidTr="00556DB7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предшколском и школском спорту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33,961,000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15.  Опште услуге локалне самоуправе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252,950,000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191,635,000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месних заједница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Сервисирање јавног дуга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 правобранилаштво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4,365,000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Омбудсман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Инспекцијски послови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националних савета националних мањина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Текућа буџетска резерва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Стална буџетска резерва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Робне резерве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у ванредним ситуацијама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5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јавном имовином у функцији смањења сиромаштва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16. Политички систем локалне самоуправе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32,145,000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скупштине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13,390,000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18,755,000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1.9%</w:t>
            </w:r>
          </w:p>
        </w:tc>
      </w:tr>
      <w:tr w:rsidR="00556DB7" w:rsidRPr="00556DB7" w:rsidTr="00556DB7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17. Енергетска ефикасност и обновљиви извори енергије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40,350,000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4.1%</w:t>
            </w:r>
          </w:p>
        </w:tc>
      </w:tr>
      <w:tr w:rsidR="00556DB7" w:rsidRPr="00556DB7" w:rsidTr="00556DB7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енергетски менаџмент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40,350,000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4.1%</w:t>
            </w:r>
          </w:p>
        </w:tc>
      </w:tr>
      <w:tr w:rsidR="00556DB7" w:rsidRPr="00556DB7" w:rsidTr="00556DB7">
        <w:trPr>
          <w:trHeight w:val="55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</w:rPr>
              <w:t xml:space="preserve">УКУПНИ ПРОГРАМСКИ ЈАВНИ РАСХОДИ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990,536,000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56DB7" w:rsidRPr="00556DB7" w:rsidRDefault="00556DB7" w:rsidP="0055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</w:tbl>
    <w:p w:rsidR="00954B7E" w:rsidRDefault="00954B7E" w:rsidP="00D23F11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B7E" w:rsidRDefault="00954B7E" w:rsidP="00954B7E">
      <w:pPr>
        <w:rPr>
          <w:rFonts w:ascii="Times New Roman" w:hAnsi="Times New Roman" w:cs="Times New Roman"/>
          <w:sz w:val="24"/>
          <w:szCs w:val="24"/>
        </w:rPr>
      </w:pPr>
    </w:p>
    <w:p w:rsidR="00B85B61" w:rsidRPr="00954B7E" w:rsidRDefault="00B85B61" w:rsidP="00954B7E">
      <w:pPr>
        <w:rPr>
          <w:rFonts w:ascii="Times New Roman" w:hAnsi="Times New Roman" w:cs="Times New Roman"/>
          <w:sz w:val="24"/>
          <w:szCs w:val="24"/>
        </w:rPr>
        <w:sectPr w:rsidR="00B85B61" w:rsidRPr="00954B7E" w:rsidSect="00FC437A">
          <w:pgSz w:w="12240" w:h="15840"/>
          <w:pgMar w:top="720" w:right="629" w:bottom="567" w:left="720" w:header="720" w:footer="720" w:gutter="0"/>
          <w:cols w:space="720"/>
          <w:docGrid w:linePitch="360"/>
        </w:sectPr>
      </w:pPr>
    </w:p>
    <w:p w:rsidR="00FA0159" w:rsidRPr="00666234" w:rsidRDefault="00666234" w:rsidP="006D2B32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6D2B32">
        <w:rPr>
          <w:rFonts w:ascii="Times New Roman" w:hAnsi="Times New Roman"/>
          <w:b/>
          <w:sz w:val="24"/>
          <w:szCs w:val="24"/>
          <w:lang w:val="sr-Cyrl-BA"/>
        </w:rPr>
        <w:lastRenderedPageBreak/>
        <w:t>ИЗВРШАВАЊЕ БУЏЕТА</w:t>
      </w:r>
    </w:p>
    <w:p w:rsidR="000900B9" w:rsidRPr="000900B9" w:rsidRDefault="00FA0159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4D33">
        <w:rPr>
          <w:rFonts w:ascii="Times New Roman" w:hAnsi="Times New Roman"/>
          <w:sz w:val="24"/>
          <w:szCs w:val="24"/>
        </w:rPr>
        <w:t xml:space="preserve">Члан </w:t>
      </w:r>
      <w:r w:rsidR="00954B7E">
        <w:rPr>
          <w:rFonts w:ascii="Times New Roman" w:hAnsi="Times New Roman"/>
          <w:sz w:val="24"/>
          <w:szCs w:val="24"/>
        </w:rPr>
        <w:t>6</w:t>
      </w:r>
      <w:r w:rsidRPr="00DA4D33">
        <w:rPr>
          <w:rFonts w:ascii="Times New Roman" w:hAnsi="Times New Roman"/>
          <w:sz w:val="24"/>
          <w:szCs w:val="24"/>
        </w:rPr>
        <w:t>.</w:t>
      </w:r>
      <w:proofErr w:type="gramEnd"/>
    </w:p>
    <w:p w:rsidR="00FE0EBC" w:rsidRDefault="00FE0EBC" w:rsidP="00FE0EBC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 w:rsidR="00954B7E">
        <w:rPr>
          <w:rFonts w:ascii="Times New Roman" w:hAnsi="Times New Roman"/>
          <w:sz w:val="24"/>
          <w:szCs w:val="24"/>
        </w:rPr>
        <w:t>5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7F6EB1">
        <w:rPr>
          <w:rFonts w:ascii="Times New Roman" w:hAnsi="Times New Roman"/>
          <w:sz w:val="24"/>
          <w:szCs w:val="24"/>
          <w:lang w:val="sr-Cyrl-CS"/>
        </w:rPr>
        <w:t>г</w:t>
      </w:r>
      <w:r w:rsidRPr="00957019">
        <w:rPr>
          <w:rFonts w:ascii="Times New Roman" w:hAnsi="Times New Roman"/>
          <w:sz w:val="24"/>
          <w:szCs w:val="24"/>
          <w:lang w:val="sr-Cyrl-CS"/>
        </w:rPr>
        <w:t>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 </w:t>
      </w:r>
      <w:r w:rsidR="007F6EB1"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>. мења се и гласи:</w:t>
      </w:r>
      <w:r w:rsidR="009E471C">
        <w:rPr>
          <w:rFonts w:ascii="Times New Roman" w:hAnsi="Times New Roman"/>
          <w:sz w:val="24"/>
          <w:szCs w:val="24"/>
          <w:lang w:val="sr-Cyrl-CS"/>
        </w:rPr>
        <w:tab/>
      </w:r>
    </w:p>
    <w:p w:rsidR="005B2026" w:rsidRDefault="009E471C" w:rsidP="00FE0EBC">
      <w:pPr>
        <w:spacing w:after="0"/>
        <w:ind w:firstLine="40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 w:rsidR="00954B7E">
        <w:rPr>
          <w:rFonts w:ascii="Times New Roman" w:hAnsi="Times New Roman"/>
          <w:sz w:val="24"/>
          <w:szCs w:val="24"/>
        </w:rPr>
        <w:t>5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. годину средства </w:t>
      </w:r>
      <w:r w:rsidR="007F6EB1">
        <w:rPr>
          <w:rFonts w:ascii="Times New Roman" w:hAnsi="Times New Roman"/>
          <w:sz w:val="24"/>
          <w:szCs w:val="24"/>
          <w:lang w:val="sr-Cyrl-CS"/>
        </w:rPr>
        <w:t>з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а плате се обезбеђују за</w:t>
      </w:r>
      <w:r w:rsidR="00957019">
        <w:rPr>
          <w:rFonts w:ascii="Times New Roman" w:hAnsi="Times New Roman"/>
          <w:sz w:val="24"/>
          <w:szCs w:val="24"/>
          <w:lang w:val="sr-Cyrl-CS"/>
        </w:rPr>
        <w:t xml:space="preserve"> следећи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број запос</w:t>
      </w:r>
      <w:r>
        <w:rPr>
          <w:rFonts w:ascii="Times New Roman" w:hAnsi="Times New Roman"/>
          <w:sz w:val="24"/>
          <w:szCs w:val="24"/>
          <w:lang w:val="sr-Cyrl-CS"/>
        </w:rPr>
        <w:t>лених код корисника буџета на неодређено и одређено време, уз припадајући број изабраних и постављених лица, и то:</w:t>
      </w:r>
    </w:p>
    <w:p w:rsidR="009971BD" w:rsidRPr="00957019" w:rsidRDefault="007E112C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59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Општинској управи на неодређено време,</w:t>
      </w:r>
    </w:p>
    <w:p w:rsidR="009971BD" w:rsidRDefault="00556DB7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6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A65F71">
        <w:rPr>
          <w:rFonts w:ascii="Times New Roman" w:hAnsi="Times New Roman"/>
          <w:sz w:val="24"/>
          <w:szCs w:val="24"/>
          <w:lang w:val="sr-Cyrl-CS"/>
        </w:rPr>
        <w:t>а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у Општинској управи на одређено време,</w:t>
      </w:r>
    </w:p>
    <w:p w:rsidR="009971BD" w:rsidRPr="00957019" w:rsidRDefault="009331B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14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Центру за културне делатности, туризам и библиотекарство на неодређено време,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 у Центру за културне делатности, туризам и библиотекарство,</w:t>
      </w:r>
    </w:p>
    <w:p w:rsidR="006C13A5" w:rsidRPr="00957019" w:rsidRDefault="009331B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</w:t>
      </w:r>
      <w:r w:rsidR="006C13A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 у Центру за културне делатности, туризам и библиотекарство на одређено време,</w:t>
      </w:r>
    </w:p>
    <w:p w:rsidR="009971BD" w:rsidRPr="00957019" w:rsidRDefault="009331B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5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УСЦ „Куњак“ на неодређено време,</w:t>
      </w:r>
    </w:p>
    <w:p w:rsidR="009971BD" w:rsidRPr="00957019" w:rsidRDefault="009331B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4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932CBB">
        <w:rPr>
          <w:rFonts w:ascii="Times New Roman" w:hAnsi="Times New Roman"/>
          <w:sz w:val="24"/>
          <w:szCs w:val="24"/>
          <w:lang w:val="sr-Cyrl-CS"/>
        </w:rPr>
        <w:t>а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 у УСЦ „Куњак“ на одређено време,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УСЦ „Куњак“.</w:t>
      </w:r>
    </w:p>
    <w:p w:rsidR="009971BD" w:rsidRPr="00957019" w:rsidRDefault="006D2B32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AD4FBD">
        <w:rPr>
          <w:rFonts w:ascii="Times New Roman" w:hAnsi="Times New Roman"/>
          <w:sz w:val="24"/>
          <w:szCs w:val="24"/>
        </w:rPr>
        <w:t>5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>ПУ „Пчелица“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на неодређено време,</w:t>
      </w:r>
    </w:p>
    <w:p w:rsidR="009971BD" w:rsidRPr="00957019" w:rsidRDefault="00ED1B9E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10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 у 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>ПУ „Пчелица“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на одређено време,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 xml:space="preserve">1 постављено лице у 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>ПУ „Пчелица“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B7677" w:rsidRDefault="000B7677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2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 xml:space="preserve"> изабрана лица </w:t>
      </w:r>
      <w:r w:rsidR="00A344CC" w:rsidRPr="00957019">
        <w:rPr>
          <w:rFonts w:ascii="Times New Roman" w:hAnsi="Times New Roman"/>
          <w:sz w:val="24"/>
          <w:szCs w:val="24"/>
          <w:lang w:val="sr-Cyrl-CS"/>
        </w:rPr>
        <w:t>у оквиру раздела Председник Општине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  <w:r w:rsidR="00A344CC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DA4D33" w:rsidRPr="00957019" w:rsidRDefault="00ED1B9E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</w:t>
      </w:r>
      <w:r w:rsidR="00DA4D33">
        <w:rPr>
          <w:rFonts w:ascii="Times New Roman" w:hAnsi="Times New Roman"/>
          <w:sz w:val="24"/>
          <w:szCs w:val="24"/>
          <w:lang w:val="sr-Cyrl-CS"/>
        </w:rPr>
        <w:t>а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="00DA4D33">
        <w:rPr>
          <w:rFonts w:ascii="Times New Roman" w:hAnsi="Times New Roman"/>
          <w:sz w:val="24"/>
          <w:szCs w:val="24"/>
          <w:lang w:val="sr-Cyrl-CS"/>
        </w:rPr>
        <w:t>а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="00DA4D33"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>оквиру раздела Председник Општине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</w:p>
    <w:p w:rsidR="00A344CC" w:rsidRDefault="00ED1B9E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 w:rsidR="000B7677" w:rsidRPr="00957019">
        <w:rPr>
          <w:rFonts w:ascii="Times New Roman" w:hAnsi="Times New Roman"/>
          <w:sz w:val="24"/>
          <w:szCs w:val="24"/>
          <w:lang w:val="sr-Cyrl-CS"/>
        </w:rPr>
        <w:t xml:space="preserve"> изабрано лиц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е</w:t>
      </w:r>
      <w:r w:rsidR="000B7677"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Скупштина Општине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</w:p>
    <w:p w:rsidR="00DA4D33" w:rsidRDefault="00DA4D3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раздела Скупштина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BE79ED" w:rsidRPr="00957019" w:rsidRDefault="00BE79E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90A43">
        <w:rPr>
          <w:rFonts w:ascii="Times New Roman" w:hAnsi="Times New Roman"/>
          <w:sz w:val="24"/>
          <w:szCs w:val="24"/>
          <w:lang w:val="sr-Cyrl-CS"/>
        </w:rPr>
        <w:t>изабра</w:t>
      </w:r>
      <w:r w:rsidRPr="00957019">
        <w:rPr>
          <w:rFonts w:ascii="Times New Roman" w:hAnsi="Times New Roman"/>
          <w:sz w:val="24"/>
          <w:szCs w:val="24"/>
          <w:lang w:val="sr-Cyrl-CS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Општин</w:t>
      </w:r>
      <w:r>
        <w:rPr>
          <w:rFonts w:ascii="Times New Roman" w:hAnsi="Times New Roman"/>
          <w:sz w:val="24"/>
          <w:szCs w:val="24"/>
          <w:lang w:val="sr-Cyrl-CS"/>
        </w:rPr>
        <w:t>ско Веће,</w:t>
      </w:r>
    </w:p>
    <w:p w:rsidR="00DA4D33" w:rsidRPr="00957019" w:rsidRDefault="00DA4D3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 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Јавног правобранилаштва</w:t>
      </w:r>
      <w:r w:rsidR="00035F66">
        <w:rPr>
          <w:rFonts w:ascii="Times New Roman" w:hAnsi="Times New Roman"/>
          <w:sz w:val="24"/>
          <w:szCs w:val="24"/>
          <w:lang w:val="sr-Cyrl-CS"/>
        </w:rPr>
        <w:t xml:space="preserve"> на неодређено време</w:t>
      </w:r>
      <w:r w:rsidR="00ED1B9E">
        <w:rPr>
          <w:rFonts w:ascii="Times New Roman" w:hAnsi="Times New Roman"/>
          <w:sz w:val="24"/>
          <w:szCs w:val="24"/>
        </w:rPr>
        <w:t>,</w:t>
      </w:r>
    </w:p>
    <w:p w:rsidR="00A71671" w:rsidRPr="00ED1B9E" w:rsidRDefault="00ED1B9E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постављено лице у</w:t>
      </w:r>
      <w:r>
        <w:rPr>
          <w:rFonts w:ascii="Times New Roman" w:hAnsi="Times New Roman"/>
          <w:sz w:val="24"/>
          <w:szCs w:val="24"/>
          <w:lang w:val="sr-Cyrl-CS"/>
        </w:rPr>
        <w:t xml:space="preserve"> оквиру Јавног правобранилаштва</w:t>
      </w:r>
      <w:r w:rsidR="00035F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1B9E" w:rsidRPr="00957019" w:rsidRDefault="00ED1B9E" w:rsidP="00ED1B9E">
      <w:pPr>
        <w:pStyle w:val="ListParagraph"/>
        <w:spacing w:after="0"/>
        <w:ind w:left="765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971BD" w:rsidRPr="009971BD" w:rsidRDefault="009971BD" w:rsidP="009971BD">
      <w:pPr>
        <w:spacing w:after="0"/>
        <w:ind w:left="4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2BB6" w:rsidRDefault="000D2BB6" w:rsidP="00823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E03" w:rsidRDefault="003D6E03" w:rsidP="008231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39504D">
        <w:rPr>
          <w:rFonts w:ascii="Times New Roman" w:hAnsi="Times New Roman"/>
          <w:sz w:val="24"/>
          <w:szCs w:val="24"/>
        </w:rPr>
        <w:t xml:space="preserve">Члан </w:t>
      </w:r>
      <w:r w:rsidR="009331B3">
        <w:rPr>
          <w:rFonts w:ascii="Times New Roman" w:hAnsi="Times New Roman"/>
          <w:sz w:val="24"/>
          <w:szCs w:val="24"/>
        </w:rPr>
        <w:t>7</w:t>
      </w:r>
      <w:r w:rsidRPr="0039504D">
        <w:rPr>
          <w:rFonts w:ascii="Times New Roman" w:hAnsi="Times New Roman"/>
          <w:sz w:val="24"/>
          <w:szCs w:val="24"/>
        </w:rPr>
        <w:t>.</w:t>
      </w:r>
      <w:proofErr w:type="gramEnd"/>
    </w:p>
    <w:p w:rsidR="00B51D9C" w:rsidRPr="00083FD6" w:rsidRDefault="003D6E03" w:rsidP="000D2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BA"/>
        </w:rPr>
        <w:tab/>
      </w:r>
    </w:p>
    <w:p w:rsidR="00FA0159" w:rsidRPr="00A350B9" w:rsidRDefault="00FA0159" w:rsidP="00C06702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Ова одлука ступа на снагу </w:t>
      </w:r>
      <w:r w:rsidR="007E112C">
        <w:rPr>
          <w:rFonts w:ascii="Times New Roman" w:hAnsi="Times New Roman" w:cs="Times New Roman"/>
          <w:sz w:val="24"/>
          <w:szCs w:val="24"/>
          <w:lang w:val="sr-Cyrl-CS"/>
        </w:rPr>
        <w:t>наредног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објављивања у Службеном гласнику Града Врања</w:t>
      </w:r>
      <w:r w:rsidR="00FC1B4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</w:p>
    <w:p w:rsidR="00C73CDD" w:rsidRDefault="00C73CDD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F3EA3" w:rsidRPr="000A0868" w:rsidRDefault="00BF3EA3" w:rsidP="00BF3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</w:rPr>
        <w:t xml:space="preserve">СКУПШТИНА </w:t>
      </w:r>
      <w:proofErr w:type="gramStart"/>
      <w:r w:rsidRPr="000A0868">
        <w:rPr>
          <w:rFonts w:ascii="Times New Roman" w:hAnsi="Times New Roman" w:cs="Times New Roman"/>
          <w:b/>
          <w:sz w:val="24"/>
          <w:szCs w:val="24"/>
        </w:rPr>
        <w:t>ОПШТИНЕ  ВЛАДИЧИН</w:t>
      </w:r>
      <w:proofErr w:type="gramEnd"/>
      <w:r w:rsidRPr="000A0868">
        <w:rPr>
          <w:rFonts w:ascii="Times New Roman" w:hAnsi="Times New Roman" w:cs="Times New Roman"/>
          <w:b/>
          <w:sz w:val="24"/>
          <w:szCs w:val="24"/>
        </w:rPr>
        <w:t xml:space="preserve"> ХАН</w:t>
      </w:r>
    </w:p>
    <w:p w:rsidR="00BF3EA3" w:rsidRDefault="00BF3EA3" w:rsidP="00BF3E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Број 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06-176/2/25-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BF3EA3" w:rsidRPr="009B5CC1" w:rsidRDefault="00BF3EA3" w:rsidP="00BF3E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Датум: 24.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новембар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BF3EA3" w:rsidRDefault="00BF3EA3" w:rsidP="00BF3E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3EA3" w:rsidRPr="000A0868" w:rsidRDefault="00BF3EA3" w:rsidP="00BF3E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3EA3" w:rsidRPr="000A0868" w:rsidRDefault="00BF3EA3" w:rsidP="00BF3E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3EA3" w:rsidRPr="000A0868" w:rsidRDefault="00BF3EA3" w:rsidP="00BF3EA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ПРЕДСЕДНИЦА, </w:t>
      </w:r>
    </w:p>
    <w:p w:rsidR="00BF3EA3" w:rsidRPr="000A0868" w:rsidRDefault="00BF3EA3" w:rsidP="00BF3EA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  <w:lang w:val="ru-RU"/>
        </w:rPr>
        <w:t>Данијела Поповић</w:t>
      </w:r>
    </w:p>
    <w:p w:rsidR="00BF3EA3" w:rsidRPr="000A0868" w:rsidRDefault="00BF3EA3" w:rsidP="00BF3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3EA3" w:rsidRPr="000A0868" w:rsidRDefault="00BF3EA3" w:rsidP="00BF3EA3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BF3EA3" w:rsidRPr="000A0868" w:rsidSect="00BF3EA3">
      <w:pgSz w:w="12240" w:h="15840"/>
      <w:pgMar w:top="720" w:right="629" w:bottom="56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FC" w:rsidRDefault="00E315FC" w:rsidP="0069767B">
      <w:pPr>
        <w:spacing w:after="0" w:line="240" w:lineRule="auto"/>
      </w:pPr>
      <w:r>
        <w:separator/>
      </w:r>
    </w:p>
  </w:endnote>
  <w:endnote w:type="continuationSeparator" w:id="0">
    <w:p w:rsidR="00E315FC" w:rsidRDefault="00E315FC" w:rsidP="0069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FC" w:rsidRDefault="00E315FC" w:rsidP="0069767B">
      <w:pPr>
        <w:spacing w:after="0" w:line="240" w:lineRule="auto"/>
      </w:pPr>
      <w:r>
        <w:separator/>
      </w:r>
    </w:p>
  </w:footnote>
  <w:footnote w:type="continuationSeparator" w:id="0">
    <w:p w:rsidR="00E315FC" w:rsidRDefault="00E315FC" w:rsidP="0069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068501"/>
      <w:docPartObj>
        <w:docPartGallery w:val="Page Numbers (Top of Page)"/>
        <w:docPartUnique/>
      </w:docPartObj>
    </w:sdtPr>
    <w:sdtContent>
      <w:p w:rsidR="00A94A03" w:rsidRDefault="00D32001">
        <w:pPr>
          <w:pStyle w:val="Header"/>
          <w:jc w:val="right"/>
        </w:pPr>
        <w:fldSimple w:instr=" PAGE   \* MERGEFORMAT ">
          <w:r w:rsidR="00ED3300">
            <w:rPr>
              <w:noProof/>
            </w:rPr>
            <w:t>40</w:t>
          </w:r>
        </w:fldSimple>
      </w:p>
    </w:sdtContent>
  </w:sdt>
  <w:p w:rsidR="00A94A03" w:rsidRDefault="00A94A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F7"/>
    <w:multiLevelType w:val="hybridMultilevel"/>
    <w:tmpl w:val="E5744D54"/>
    <w:lvl w:ilvl="0" w:tplc="1428B7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0A1D44"/>
    <w:multiLevelType w:val="hybridMultilevel"/>
    <w:tmpl w:val="A78418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59C5"/>
    <w:multiLevelType w:val="hybridMultilevel"/>
    <w:tmpl w:val="72966300"/>
    <w:lvl w:ilvl="0" w:tplc="9F48204A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01BD9"/>
    <w:multiLevelType w:val="hybridMultilevel"/>
    <w:tmpl w:val="6B96F41C"/>
    <w:lvl w:ilvl="0" w:tplc="BE60DC70">
      <w:start w:val="1"/>
      <w:numFmt w:val="decimal"/>
      <w:lvlText w:val="%1)"/>
      <w:lvlJc w:val="left"/>
      <w:pPr>
        <w:ind w:left="1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0F06C35"/>
    <w:multiLevelType w:val="hybridMultilevel"/>
    <w:tmpl w:val="26DC25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A7AF1"/>
    <w:multiLevelType w:val="hybridMultilevel"/>
    <w:tmpl w:val="66DEB38A"/>
    <w:lvl w:ilvl="0" w:tplc="D0C260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A5B8B"/>
    <w:multiLevelType w:val="hybridMultilevel"/>
    <w:tmpl w:val="71FC57C2"/>
    <w:lvl w:ilvl="0" w:tplc="7952B80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1330E"/>
    <w:multiLevelType w:val="hybridMultilevel"/>
    <w:tmpl w:val="8F205416"/>
    <w:lvl w:ilvl="0" w:tplc="0BC49EF4">
      <w:start w:val="4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CC002D8"/>
    <w:multiLevelType w:val="hybridMultilevel"/>
    <w:tmpl w:val="192898D6"/>
    <w:lvl w:ilvl="0" w:tplc="BADE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3462F3"/>
    <w:multiLevelType w:val="hybridMultilevel"/>
    <w:tmpl w:val="9E5EE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E964027"/>
    <w:multiLevelType w:val="hybridMultilevel"/>
    <w:tmpl w:val="AD4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37A72"/>
    <w:multiLevelType w:val="hybridMultilevel"/>
    <w:tmpl w:val="57E8D686"/>
    <w:lvl w:ilvl="0" w:tplc="3DD806FC">
      <w:start w:val="3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90BBF"/>
    <w:multiLevelType w:val="hybridMultilevel"/>
    <w:tmpl w:val="AEF0C030"/>
    <w:lvl w:ilvl="0" w:tplc="41E66B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15"/>
  </w:num>
  <w:num w:numId="10">
    <w:abstractNumId w:val="8"/>
  </w:num>
  <w:num w:numId="11">
    <w:abstractNumId w:val="19"/>
  </w:num>
  <w:num w:numId="12">
    <w:abstractNumId w:val="11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5"/>
  </w:num>
  <w:num w:numId="18">
    <w:abstractNumId w:val="1"/>
  </w:num>
  <w:num w:numId="19">
    <w:abstractNumId w:val="2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65B"/>
    <w:rsid w:val="000024A3"/>
    <w:rsid w:val="00003AA5"/>
    <w:rsid w:val="00004055"/>
    <w:rsid w:val="0000484E"/>
    <w:rsid w:val="000119E1"/>
    <w:rsid w:val="0001462C"/>
    <w:rsid w:val="00014F5C"/>
    <w:rsid w:val="00015043"/>
    <w:rsid w:val="00020C6C"/>
    <w:rsid w:val="000221AD"/>
    <w:rsid w:val="00022344"/>
    <w:rsid w:val="00022B58"/>
    <w:rsid w:val="00023799"/>
    <w:rsid w:val="00023F9C"/>
    <w:rsid w:val="0002565D"/>
    <w:rsid w:val="00026A45"/>
    <w:rsid w:val="00026CFA"/>
    <w:rsid w:val="000319E8"/>
    <w:rsid w:val="00033C47"/>
    <w:rsid w:val="00034365"/>
    <w:rsid w:val="00035178"/>
    <w:rsid w:val="00035CA9"/>
    <w:rsid w:val="00035F66"/>
    <w:rsid w:val="00040B27"/>
    <w:rsid w:val="00041913"/>
    <w:rsid w:val="000446A7"/>
    <w:rsid w:val="000464E4"/>
    <w:rsid w:val="00051E3B"/>
    <w:rsid w:val="0005289F"/>
    <w:rsid w:val="000532DB"/>
    <w:rsid w:val="00053AC9"/>
    <w:rsid w:val="000558B8"/>
    <w:rsid w:val="00057AF7"/>
    <w:rsid w:val="000605E9"/>
    <w:rsid w:val="00061A37"/>
    <w:rsid w:val="00064E2B"/>
    <w:rsid w:val="000661F2"/>
    <w:rsid w:val="000664D7"/>
    <w:rsid w:val="00066770"/>
    <w:rsid w:val="000719D0"/>
    <w:rsid w:val="0007532F"/>
    <w:rsid w:val="0007573E"/>
    <w:rsid w:val="00076293"/>
    <w:rsid w:val="00082729"/>
    <w:rsid w:val="000829CF"/>
    <w:rsid w:val="00082D24"/>
    <w:rsid w:val="00083FCC"/>
    <w:rsid w:val="000900B9"/>
    <w:rsid w:val="00090990"/>
    <w:rsid w:val="00090B6D"/>
    <w:rsid w:val="0009219F"/>
    <w:rsid w:val="00094A87"/>
    <w:rsid w:val="000957F8"/>
    <w:rsid w:val="000964C7"/>
    <w:rsid w:val="000966A3"/>
    <w:rsid w:val="000A1C13"/>
    <w:rsid w:val="000A2C6F"/>
    <w:rsid w:val="000A3E1C"/>
    <w:rsid w:val="000A42E6"/>
    <w:rsid w:val="000A5BF4"/>
    <w:rsid w:val="000A7B76"/>
    <w:rsid w:val="000B067C"/>
    <w:rsid w:val="000B0F4B"/>
    <w:rsid w:val="000B1032"/>
    <w:rsid w:val="000B1D1B"/>
    <w:rsid w:val="000B2429"/>
    <w:rsid w:val="000B38A0"/>
    <w:rsid w:val="000B5E64"/>
    <w:rsid w:val="000B6126"/>
    <w:rsid w:val="000B6AF2"/>
    <w:rsid w:val="000B6ECF"/>
    <w:rsid w:val="000B7677"/>
    <w:rsid w:val="000C2605"/>
    <w:rsid w:val="000C2E63"/>
    <w:rsid w:val="000C3D29"/>
    <w:rsid w:val="000C3FD0"/>
    <w:rsid w:val="000C6B6B"/>
    <w:rsid w:val="000D2BB6"/>
    <w:rsid w:val="000D2D11"/>
    <w:rsid w:val="000D33B4"/>
    <w:rsid w:val="000D6804"/>
    <w:rsid w:val="000D6C9B"/>
    <w:rsid w:val="000D708D"/>
    <w:rsid w:val="000E1619"/>
    <w:rsid w:val="000E29B8"/>
    <w:rsid w:val="000E314F"/>
    <w:rsid w:val="000E4DE1"/>
    <w:rsid w:val="000E759A"/>
    <w:rsid w:val="000F0EAD"/>
    <w:rsid w:val="000F1F6F"/>
    <w:rsid w:val="000F2A2B"/>
    <w:rsid w:val="000F2BE0"/>
    <w:rsid w:val="000F4892"/>
    <w:rsid w:val="000F715B"/>
    <w:rsid w:val="00101395"/>
    <w:rsid w:val="00102C6C"/>
    <w:rsid w:val="00103B03"/>
    <w:rsid w:val="001047E0"/>
    <w:rsid w:val="00104B99"/>
    <w:rsid w:val="00105AB5"/>
    <w:rsid w:val="0010774B"/>
    <w:rsid w:val="00111126"/>
    <w:rsid w:val="001112DA"/>
    <w:rsid w:val="0011181F"/>
    <w:rsid w:val="00112A71"/>
    <w:rsid w:val="00112C78"/>
    <w:rsid w:val="00112C98"/>
    <w:rsid w:val="0011320A"/>
    <w:rsid w:val="001160A9"/>
    <w:rsid w:val="0011663C"/>
    <w:rsid w:val="00116EF1"/>
    <w:rsid w:val="0011797A"/>
    <w:rsid w:val="00117BEE"/>
    <w:rsid w:val="0012026E"/>
    <w:rsid w:val="001205E8"/>
    <w:rsid w:val="00123A11"/>
    <w:rsid w:val="00125BFF"/>
    <w:rsid w:val="00126CE7"/>
    <w:rsid w:val="001277DE"/>
    <w:rsid w:val="00130734"/>
    <w:rsid w:val="00130918"/>
    <w:rsid w:val="00130B15"/>
    <w:rsid w:val="001311F4"/>
    <w:rsid w:val="00134C63"/>
    <w:rsid w:val="00134CFE"/>
    <w:rsid w:val="00135903"/>
    <w:rsid w:val="0013598D"/>
    <w:rsid w:val="00135D29"/>
    <w:rsid w:val="001412DC"/>
    <w:rsid w:val="00144212"/>
    <w:rsid w:val="00144D59"/>
    <w:rsid w:val="0014507E"/>
    <w:rsid w:val="00145B45"/>
    <w:rsid w:val="001461D9"/>
    <w:rsid w:val="00146210"/>
    <w:rsid w:val="00146819"/>
    <w:rsid w:val="001471FE"/>
    <w:rsid w:val="0015041B"/>
    <w:rsid w:val="00151567"/>
    <w:rsid w:val="001516C6"/>
    <w:rsid w:val="001543DF"/>
    <w:rsid w:val="0015533C"/>
    <w:rsid w:val="00155C57"/>
    <w:rsid w:val="00155CA6"/>
    <w:rsid w:val="00161890"/>
    <w:rsid w:val="00162B0D"/>
    <w:rsid w:val="00163542"/>
    <w:rsid w:val="00164542"/>
    <w:rsid w:val="00164703"/>
    <w:rsid w:val="0016549C"/>
    <w:rsid w:val="001704B3"/>
    <w:rsid w:val="001715D7"/>
    <w:rsid w:val="00171645"/>
    <w:rsid w:val="00174160"/>
    <w:rsid w:val="00176516"/>
    <w:rsid w:val="00177B89"/>
    <w:rsid w:val="00180996"/>
    <w:rsid w:val="00184B44"/>
    <w:rsid w:val="00185043"/>
    <w:rsid w:val="001852FB"/>
    <w:rsid w:val="00186F26"/>
    <w:rsid w:val="00187B92"/>
    <w:rsid w:val="00187E06"/>
    <w:rsid w:val="00187E59"/>
    <w:rsid w:val="00191BD1"/>
    <w:rsid w:val="00192E37"/>
    <w:rsid w:val="001942A7"/>
    <w:rsid w:val="0019654A"/>
    <w:rsid w:val="001A0320"/>
    <w:rsid w:val="001A5830"/>
    <w:rsid w:val="001A6745"/>
    <w:rsid w:val="001A68C4"/>
    <w:rsid w:val="001A752E"/>
    <w:rsid w:val="001A79C6"/>
    <w:rsid w:val="001B04DF"/>
    <w:rsid w:val="001B095F"/>
    <w:rsid w:val="001B141B"/>
    <w:rsid w:val="001B1F3B"/>
    <w:rsid w:val="001B34B9"/>
    <w:rsid w:val="001B73C3"/>
    <w:rsid w:val="001C05AA"/>
    <w:rsid w:val="001C08D9"/>
    <w:rsid w:val="001C2266"/>
    <w:rsid w:val="001C2875"/>
    <w:rsid w:val="001C4196"/>
    <w:rsid w:val="001C4880"/>
    <w:rsid w:val="001C65A9"/>
    <w:rsid w:val="001C716E"/>
    <w:rsid w:val="001C77D3"/>
    <w:rsid w:val="001D1C0A"/>
    <w:rsid w:val="001D1CD1"/>
    <w:rsid w:val="001D45BD"/>
    <w:rsid w:val="001D5017"/>
    <w:rsid w:val="001D563E"/>
    <w:rsid w:val="001D5BDE"/>
    <w:rsid w:val="001D6018"/>
    <w:rsid w:val="001D6E93"/>
    <w:rsid w:val="001E10DD"/>
    <w:rsid w:val="001E2AC8"/>
    <w:rsid w:val="001E57F1"/>
    <w:rsid w:val="00200ADA"/>
    <w:rsid w:val="00202A04"/>
    <w:rsid w:val="00202CB4"/>
    <w:rsid w:val="00203C17"/>
    <w:rsid w:val="002048A6"/>
    <w:rsid w:val="00204E44"/>
    <w:rsid w:val="00205101"/>
    <w:rsid w:val="002062EF"/>
    <w:rsid w:val="00206591"/>
    <w:rsid w:val="002065FE"/>
    <w:rsid w:val="00211573"/>
    <w:rsid w:val="00211A90"/>
    <w:rsid w:val="00212D63"/>
    <w:rsid w:val="00213981"/>
    <w:rsid w:val="00213D80"/>
    <w:rsid w:val="00217EC7"/>
    <w:rsid w:val="002227CB"/>
    <w:rsid w:val="00223443"/>
    <w:rsid w:val="00223C1D"/>
    <w:rsid w:val="00224876"/>
    <w:rsid w:val="002248F8"/>
    <w:rsid w:val="002267ED"/>
    <w:rsid w:val="00227275"/>
    <w:rsid w:val="002326E6"/>
    <w:rsid w:val="002367A8"/>
    <w:rsid w:val="00236FF9"/>
    <w:rsid w:val="002438D0"/>
    <w:rsid w:val="00244915"/>
    <w:rsid w:val="002476D1"/>
    <w:rsid w:val="0025204D"/>
    <w:rsid w:val="002538FD"/>
    <w:rsid w:val="0025498F"/>
    <w:rsid w:val="00256753"/>
    <w:rsid w:val="0026259F"/>
    <w:rsid w:val="00262623"/>
    <w:rsid w:val="00263643"/>
    <w:rsid w:val="002651EA"/>
    <w:rsid w:val="00271BBB"/>
    <w:rsid w:val="00271DDD"/>
    <w:rsid w:val="00273F47"/>
    <w:rsid w:val="002748D2"/>
    <w:rsid w:val="00275209"/>
    <w:rsid w:val="002758C7"/>
    <w:rsid w:val="00276652"/>
    <w:rsid w:val="00281BBA"/>
    <w:rsid w:val="00283485"/>
    <w:rsid w:val="00283547"/>
    <w:rsid w:val="00285A11"/>
    <w:rsid w:val="00286D44"/>
    <w:rsid w:val="00290BB8"/>
    <w:rsid w:val="00292D71"/>
    <w:rsid w:val="00293934"/>
    <w:rsid w:val="00294601"/>
    <w:rsid w:val="0029750F"/>
    <w:rsid w:val="00297FE2"/>
    <w:rsid w:val="002A071A"/>
    <w:rsid w:val="002A358F"/>
    <w:rsid w:val="002A51CA"/>
    <w:rsid w:val="002A5AEE"/>
    <w:rsid w:val="002A641B"/>
    <w:rsid w:val="002A64BF"/>
    <w:rsid w:val="002A65D9"/>
    <w:rsid w:val="002A6E68"/>
    <w:rsid w:val="002B06D0"/>
    <w:rsid w:val="002B2694"/>
    <w:rsid w:val="002B3037"/>
    <w:rsid w:val="002B515F"/>
    <w:rsid w:val="002B64E6"/>
    <w:rsid w:val="002B69DD"/>
    <w:rsid w:val="002B718D"/>
    <w:rsid w:val="002C025E"/>
    <w:rsid w:val="002C1E02"/>
    <w:rsid w:val="002C445A"/>
    <w:rsid w:val="002C56E5"/>
    <w:rsid w:val="002C610E"/>
    <w:rsid w:val="002C68BB"/>
    <w:rsid w:val="002C68FF"/>
    <w:rsid w:val="002C70D9"/>
    <w:rsid w:val="002C7A7A"/>
    <w:rsid w:val="002D1716"/>
    <w:rsid w:val="002D1C77"/>
    <w:rsid w:val="002D2D2F"/>
    <w:rsid w:val="002D2E9B"/>
    <w:rsid w:val="002D53FE"/>
    <w:rsid w:val="002D57D3"/>
    <w:rsid w:val="002D7F4F"/>
    <w:rsid w:val="002E01C6"/>
    <w:rsid w:val="002E15CC"/>
    <w:rsid w:val="002E2AC5"/>
    <w:rsid w:val="002E3CA0"/>
    <w:rsid w:val="002E633B"/>
    <w:rsid w:val="002E7C6E"/>
    <w:rsid w:val="002F3039"/>
    <w:rsid w:val="002F3BE0"/>
    <w:rsid w:val="002F715D"/>
    <w:rsid w:val="002F7C7E"/>
    <w:rsid w:val="00302A14"/>
    <w:rsid w:val="00304397"/>
    <w:rsid w:val="00306A2C"/>
    <w:rsid w:val="00306B2B"/>
    <w:rsid w:val="003075FC"/>
    <w:rsid w:val="00307DE8"/>
    <w:rsid w:val="003106FE"/>
    <w:rsid w:val="00310DCD"/>
    <w:rsid w:val="00311759"/>
    <w:rsid w:val="00312FC1"/>
    <w:rsid w:val="003137D5"/>
    <w:rsid w:val="00313A09"/>
    <w:rsid w:val="0031644C"/>
    <w:rsid w:val="00316626"/>
    <w:rsid w:val="00316CB9"/>
    <w:rsid w:val="003238DA"/>
    <w:rsid w:val="00325AB4"/>
    <w:rsid w:val="0032606E"/>
    <w:rsid w:val="00326097"/>
    <w:rsid w:val="003264B7"/>
    <w:rsid w:val="00326B1E"/>
    <w:rsid w:val="00330FF1"/>
    <w:rsid w:val="003313B0"/>
    <w:rsid w:val="003331D9"/>
    <w:rsid w:val="00333C4D"/>
    <w:rsid w:val="0034356A"/>
    <w:rsid w:val="00343C01"/>
    <w:rsid w:val="00343C49"/>
    <w:rsid w:val="003475B6"/>
    <w:rsid w:val="00350CB3"/>
    <w:rsid w:val="00354F7F"/>
    <w:rsid w:val="0035561A"/>
    <w:rsid w:val="00357A03"/>
    <w:rsid w:val="00362ABF"/>
    <w:rsid w:val="0037363C"/>
    <w:rsid w:val="0037438B"/>
    <w:rsid w:val="0037615D"/>
    <w:rsid w:val="00381542"/>
    <w:rsid w:val="00382232"/>
    <w:rsid w:val="00384954"/>
    <w:rsid w:val="003853B4"/>
    <w:rsid w:val="00385493"/>
    <w:rsid w:val="003860A8"/>
    <w:rsid w:val="00386B56"/>
    <w:rsid w:val="00387C71"/>
    <w:rsid w:val="00390F1A"/>
    <w:rsid w:val="00393E40"/>
    <w:rsid w:val="0039504D"/>
    <w:rsid w:val="00395CAB"/>
    <w:rsid w:val="003966E2"/>
    <w:rsid w:val="003A020C"/>
    <w:rsid w:val="003A5868"/>
    <w:rsid w:val="003A5B36"/>
    <w:rsid w:val="003A7EAF"/>
    <w:rsid w:val="003B1C57"/>
    <w:rsid w:val="003B1E36"/>
    <w:rsid w:val="003B2F1C"/>
    <w:rsid w:val="003B5FA5"/>
    <w:rsid w:val="003C04CA"/>
    <w:rsid w:val="003C1CD2"/>
    <w:rsid w:val="003C4E88"/>
    <w:rsid w:val="003C61CC"/>
    <w:rsid w:val="003C654D"/>
    <w:rsid w:val="003C7BA1"/>
    <w:rsid w:val="003D01EE"/>
    <w:rsid w:val="003D1865"/>
    <w:rsid w:val="003D23D7"/>
    <w:rsid w:val="003D3359"/>
    <w:rsid w:val="003D3609"/>
    <w:rsid w:val="003D4A23"/>
    <w:rsid w:val="003D6E03"/>
    <w:rsid w:val="003D7D3F"/>
    <w:rsid w:val="003E0639"/>
    <w:rsid w:val="003E11A3"/>
    <w:rsid w:val="003E18FF"/>
    <w:rsid w:val="003E2FFC"/>
    <w:rsid w:val="003E3058"/>
    <w:rsid w:val="003E3CF3"/>
    <w:rsid w:val="003E5A09"/>
    <w:rsid w:val="003E6427"/>
    <w:rsid w:val="003E6FB9"/>
    <w:rsid w:val="003E7912"/>
    <w:rsid w:val="003F184F"/>
    <w:rsid w:val="003F18E0"/>
    <w:rsid w:val="003F1EB9"/>
    <w:rsid w:val="003F205B"/>
    <w:rsid w:val="003F2607"/>
    <w:rsid w:val="003F28C4"/>
    <w:rsid w:val="003F5005"/>
    <w:rsid w:val="003F6BD8"/>
    <w:rsid w:val="003F6FA0"/>
    <w:rsid w:val="003F7A79"/>
    <w:rsid w:val="00403520"/>
    <w:rsid w:val="0040682D"/>
    <w:rsid w:val="004100EF"/>
    <w:rsid w:val="00410813"/>
    <w:rsid w:val="00410C64"/>
    <w:rsid w:val="00410C8F"/>
    <w:rsid w:val="00412035"/>
    <w:rsid w:val="004128B7"/>
    <w:rsid w:val="00416C1B"/>
    <w:rsid w:val="004225C8"/>
    <w:rsid w:val="0042277E"/>
    <w:rsid w:val="00422DA5"/>
    <w:rsid w:val="0042580B"/>
    <w:rsid w:val="00425B66"/>
    <w:rsid w:val="00426263"/>
    <w:rsid w:val="004262FA"/>
    <w:rsid w:val="00427873"/>
    <w:rsid w:val="00427986"/>
    <w:rsid w:val="0043049A"/>
    <w:rsid w:val="00430942"/>
    <w:rsid w:val="00431B56"/>
    <w:rsid w:val="004320B0"/>
    <w:rsid w:val="00433C93"/>
    <w:rsid w:val="004340CD"/>
    <w:rsid w:val="00437AB1"/>
    <w:rsid w:val="00443B75"/>
    <w:rsid w:val="00446D50"/>
    <w:rsid w:val="00447065"/>
    <w:rsid w:val="0044717D"/>
    <w:rsid w:val="00450F29"/>
    <w:rsid w:val="004519C4"/>
    <w:rsid w:val="004521E8"/>
    <w:rsid w:val="004547E2"/>
    <w:rsid w:val="00463744"/>
    <w:rsid w:val="004642F9"/>
    <w:rsid w:val="00466817"/>
    <w:rsid w:val="00471248"/>
    <w:rsid w:val="0047196C"/>
    <w:rsid w:val="00471E67"/>
    <w:rsid w:val="004724E2"/>
    <w:rsid w:val="00473E66"/>
    <w:rsid w:val="0047784B"/>
    <w:rsid w:val="00481404"/>
    <w:rsid w:val="00483163"/>
    <w:rsid w:val="004831FB"/>
    <w:rsid w:val="00483779"/>
    <w:rsid w:val="004852B6"/>
    <w:rsid w:val="004868DF"/>
    <w:rsid w:val="00490012"/>
    <w:rsid w:val="004904C8"/>
    <w:rsid w:val="00490E72"/>
    <w:rsid w:val="004953D3"/>
    <w:rsid w:val="00495524"/>
    <w:rsid w:val="004960D3"/>
    <w:rsid w:val="00496EA8"/>
    <w:rsid w:val="004A0727"/>
    <w:rsid w:val="004A16FC"/>
    <w:rsid w:val="004A1F67"/>
    <w:rsid w:val="004B15DD"/>
    <w:rsid w:val="004B225B"/>
    <w:rsid w:val="004B26DF"/>
    <w:rsid w:val="004C1814"/>
    <w:rsid w:val="004C1EE9"/>
    <w:rsid w:val="004C202B"/>
    <w:rsid w:val="004C597C"/>
    <w:rsid w:val="004D2EA0"/>
    <w:rsid w:val="004D4587"/>
    <w:rsid w:val="004E0109"/>
    <w:rsid w:val="004E0F16"/>
    <w:rsid w:val="004E1BD5"/>
    <w:rsid w:val="004E22BD"/>
    <w:rsid w:val="004E41BB"/>
    <w:rsid w:val="004E5D33"/>
    <w:rsid w:val="004E7016"/>
    <w:rsid w:val="004F0B23"/>
    <w:rsid w:val="004F1362"/>
    <w:rsid w:val="004F167D"/>
    <w:rsid w:val="004F2000"/>
    <w:rsid w:val="004F289E"/>
    <w:rsid w:val="004F2A39"/>
    <w:rsid w:val="004F4CFC"/>
    <w:rsid w:val="004F5260"/>
    <w:rsid w:val="004F6548"/>
    <w:rsid w:val="004F6B09"/>
    <w:rsid w:val="00501738"/>
    <w:rsid w:val="0050618A"/>
    <w:rsid w:val="00506AEE"/>
    <w:rsid w:val="0051041B"/>
    <w:rsid w:val="00512AE7"/>
    <w:rsid w:val="005131F7"/>
    <w:rsid w:val="00515635"/>
    <w:rsid w:val="00515BFC"/>
    <w:rsid w:val="00524757"/>
    <w:rsid w:val="00527765"/>
    <w:rsid w:val="00530868"/>
    <w:rsid w:val="00530879"/>
    <w:rsid w:val="005321C1"/>
    <w:rsid w:val="005362E0"/>
    <w:rsid w:val="00536E07"/>
    <w:rsid w:val="00540603"/>
    <w:rsid w:val="00540A65"/>
    <w:rsid w:val="00540E29"/>
    <w:rsid w:val="0054107B"/>
    <w:rsid w:val="00541873"/>
    <w:rsid w:val="00542B14"/>
    <w:rsid w:val="0054377C"/>
    <w:rsid w:val="00545565"/>
    <w:rsid w:val="00546779"/>
    <w:rsid w:val="005518B6"/>
    <w:rsid w:val="00552439"/>
    <w:rsid w:val="00552901"/>
    <w:rsid w:val="00556DB7"/>
    <w:rsid w:val="00561DCA"/>
    <w:rsid w:val="005627CE"/>
    <w:rsid w:val="00563A3E"/>
    <w:rsid w:val="005657A7"/>
    <w:rsid w:val="00571FFC"/>
    <w:rsid w:val="005740F5"/>
    <w:rsid w:val="00575980"/>
    <w:rsid w:val="00576DA9"/>
    <w:rsid w:val="00576FDC"/>
    <w:rsid w:val="00577637"/>
    <w:rsid w:val="00580041"/>
    <w:rsid w:val="00581612"/>
    <w:rsid w:val="00582A37"/>
    <w:rsid w:val="00583AC0"/>
    <w:rsid w:val="00584339"/>
    <w:rsid w:val="00585DF4"/>
    <w:rsid w:val="00587E0A"/>
    <w:rsid w:val="00592386"/>
    <w:rsid w:val="00595C9C"/>
    <w:rsid w:val="005A07E5"/>
    <w:rsid w:val="005A42DB"/>
    <w:rsid w:val="005A528B"/>
    <w:rsid w:val="005A52C8"/>
    <w:rsid w:val="005A62C0"/>
    <w:rsid w:val="005A7468"/>
    <w:rsid w:val="005A74BC"/>
    <w:rsid w:val="005B07E5"/>
    <w:rsid w:val="005B2026"/>
    <w:rsid w:val="005B27CF"/>
    <w:rsid w:val="005B2882"/>
    <w:rsid w:val="005B2B77"/>
    <w:rsid w:val="005B4496"/>
    <w:rsid w:val="005B4E68"/>
    <w:rsid w:val="005B5016"/>
    <w:rsid w:val="005C180B"/>
    <w:rsid w:val="005C3042"/>
    <w:rsid w:val="005C3301"/>
    <w:rsid w:val="005C3879"/>
    <w:rsid w:val="005C5C6D"/>
    <w:rsid w:val="005C77B3"/>
    <w:rsid w:val="005D1116"/>
    <w:rsid w:val="005D1557"/>
    <w:rsid w:val="005D1A36"/>
    <w:rsid w:val="005D5F1F"/>
    <w:rsid w:val="005D77BF"/>
    <w:rsid w:val="005E002A"/>
    <w:rsid w:val="005E0248"/>
    <w:rsid w:val="005E339B"/>
    <w:rsid w:val="005E3B00"/>
    <w:rsid w:val="005F4786"/>
    <w:rsid w:val="005F5628"/>
    <w:rsid w:val="00600CE6"/>
    <w:rsid w:val="00600F2C"/>
    <w:rsid w:val="00601769"/>
    <w:rsid w:val="00602CE1"/>
    <w:rsid w:val="00605561"/>
    <w:rsid w:val="00606B62"/>
    <w:rsid w:val="00610C05"/>
    <w:rsid w:val="00610C82"/>
    <w:rsid w:val="00612435"/>
    <w:rsid w:val="00616F44"/>
    <w:rsid w:val="0062195E"/>
    <w:rsid w:val="006305CC"/>
    <w:rsid w:val="00635234"/>
    <w:rsid w:val="00635DFC"/>
    <w:rsid w:val="0064048C"/>
    <w:rsid w:val="00641D66"/>
    <w:rsid w:val="00642196"/>
    <w:rsid w:val="00646B52"/>
    <w:rsid w:val="0065007A"/>
    <w:rsid w:val="0065098B"/>
    <w:rsid w:val="00651BEE"/>
    <w:rsid w:val="006525C2"/>
    <w:rsid w:val="00652A8A"/>
    <w:rsid w:val="00653474"/>
    <w:rsid w:val="00653B92"/>
    <w:rsid w:val="006541D8"/>
    <w:rsid w:val="00654BBD"/>
    <w:rsid w:val="00655935"/>
    <w:rsid w:val="00657105"/>
    <w:rsid w:val="006603FB"/>
    <w:rsid w:val="00661813"/>
    <w:rsid w:val="00661A92"/>
    <w:rsid w:val="00661E1E"/>
    <w:rsid w:val="00662257"/>
    <w:rsid w:val="006635FC"/>
    <w:rsid w:val="00664227"/>
    <w:rsid w:val="006643DE"/>
    <w:rsid w:val="0066494C"/>
    <w:rsid w:val="0066541F"/>
    <w:rsid w:val="00666234"/>
    <w:rsid w:val="006703BB"/>
    <w:rsid w:val="00670707"/>
    <w:rsid w:val="006710AD"/>
    <w:rsid w:val="00672CA0"/>
    <w:rsid w:val="00674837"/>
    <w:rsid w:val="006802A4"/>
    <w:rsid w:val="00683346"/>
    <w:rsid w:val="00684639"/>
    <w:rsid w:val="00684DF8"/>
    <w:rsid w:val="00687F24"/>
    <w:rsid w:val="00690510"/>
    <w:rsid w:val="006911A1"/>
    <w:rsid w:val="006928B0"/>
    <w:rsid w:val="00694C8C"/>
    <w:rsid w:val="00694CD4"/>
    <w:rsid w:val="00696AB0"/>
    <w:rsid w:val="00697308"/>
    <w:rsid w:val="0069767B"/>
    <w:rsid w:val="006A170F"/>
    <w:rsid w:val="006A1FDD"/>
    <w:rsid w:val="006A6DEA"/>
    <w:rsid w:val="006A7CD2"/>
    <w:rsid w:val="006B4873"/>
    <w:rsid w:val="006B56A2"/>
    <w:rsid w:val="006B6E8D"/>
    <w:rsid w:val="006C109F"/>
    <w:rsid w:val="006C13A5"/>
    <w:rsid w:val="006C2260"/>
    <w:rsid w:val="006C2724"/>
    <w:rsid w:val="006C36A1"/>
    <w:rsid w:val="006C68FE"/>
    <w:rsid w:val="006C6BA4"/>
    <w:rsid w:val="006D2B32"/>
    <w:rsid w:val="006D2D88"/>
    <w:rsid w:val="006D34BE"/>
    <w:rsid w:val="006D59ED"/>
    <w:rsid w:val="006D6010"/>
    <w:rsid w:val="006D6A25"/>
    <w:rsid w:val="006D7745"/>
    <w:rsid w:val="006E06D5"/>
    <w:rsid w:val="006E372A"/>
    <w:rsid w:val="006E4731"/>
    <w:rsid w:val="006E4972"/>
    <w:rsid w:val="006E66B9"/>
    <w:rsid w:val="006E7175"/>
    <w:rsid w:val="006F0397"/>
    <w:rsid w:val="006F0E45"/>
    <w:rsid w:val="006F111D"/>
    <w:rsid w:val="006F2321"/>
    <w:rsid w:val="006F314B"/>
    <w:rsid w:val="006F595D"/>
    <w:rsid w:val="007000C9"/>
    <w:rsid w:val="0070057A"/>
    <w:rsid w:val="007013F4"/>
    <w:rsid w:val="007024AF"/>
    <w:rsid w:val="00704C06"/>
    <w:rsid w:val="00706C4F"/>
    <w:rsid w:val="00712F0C"/>
    <w:rsid w:val="00712FF0"/>
    <w:rsid w:val="0071367F"/>
    <w:rsid w:val="00713814"/>
    <w:rsid w:val="007140E2"/>
    <w:rsid w:val="007147AF"/>
    <w:rsid w:val="00716127"/>
    <w:rsid w:val="00716F3B"/>
    <w:rsid w:val="0072204D"/>
    <w:rsid w:val="007256B3"/>
    <w:rsid w:val="007269DF"/>
    <w:rsid w:val="007272DA"/>
    <w:rsid w:val="007314FF"/>
    <w:rsid w:val="00731A46"/>
    <w:rsid w:val="007337E2"/>
    <w:rsid w:val="0073458D"/>
    <w:rsid w:val="00736337"/>
    <w:rsid w:val="0073675C"/>
    <w:rsid w:val="00736974"/>
    <w:rsid w:val="00736C46"/>
    <w:rsid w:val="00741C50"/>
    <w:rsid w:val="00742F16"/>
    <w:rsid w:val="00744BCC"/>
    <w:rsid w:val="00745920"/>
    <w:rsid w:val="00745AF9"/>
    <w:rsid w:val="00747EBB"/>
    <w:rsid w:val="007517E3"/>
    <w:rsid w:val="00752DC3"/>
    <w:rsid w:val="00753148"/>
    <w:rsid w:val="007553E4"/>
    <w:rsid w:val="007554B5"/>
    <w:rsid w:val="00755644"/>
    <w:rsid w:val="00756202"/>
    <w:rsid w:val="00756B3C"/>
    <w:rsid w:val="007573B6"/>
    <w:rsid w:val="0076034B"/>
    <w:rsid w:val="00760D49"/>
    <w:rsid w:val="00763820"/>
    <w:rsid w:val="00764356"/>
    <w:rsid w:val="007643BF"/>
    <w:rsid w:val="00766C74"/>
    <w:rsid w:val="00770A8A"/>
    <w:rsid w:val="00771B09"/>
    <w:rsid w:val="00774A70"/>
    <w:rsid w:val="007754E7"/>
    <w:rsid w:val="00775D5C"/>
    <w:rsid w:val="00777624"/>
    <w:rsid w:val="00780DD5"/>
    <w:rsid w:val="00781208"/>
    <w:rsid w:val="00781BBE"/>
    <w:rsid w:val="00781F73"/>
    <w:rsid w:val="00781FEE"/>
    <w:rsid w:val="00782E03"/>
    <w:rsid w:val="007868DF"/>
    <w:rsid w:val="00786DCE"/>
    <w:rsid w:val="00790294"/>
    <w:rsid w:val="00793444"/>
    <w:rsid w:val="007945C4"/>
    <w:rsid w:val="007974A0"/>
    <w:rsid w:val="00797E5D"/>
    <w:rsid w:val="007A1776"/>
    <w:rsid w:val="007A1F63"/>
    <w:rsid w:val="007A2076"/>
    <w:rsid w:val="007A3B98"/>
    <w:rsid w:val="007A3CA0"/>
    <w:rsid w:val="007A47C6"/>
    <w:rsid w:val="007A4F8C"/>
    <w:rsid w:val="007A5151"/>
    <w:rsid w:val="007A58B9"/>
    <w:rsid w:val="007A5A12"/>
    <w:rsid w:val="007B0793"/>
    <w:rsid w:val="007B22A6"/>
    <w:rsid w:val="007B265B"/>
    <w:rsid w:val="007B33EB"/>
    <w:rsid w:val="007B3C90"/>
    <w:rsid w:val="007B4550"/>
    <w:rsid w:val="007B5470"/>
    <w:rsid w:val="007B6B19"/>
    <w:rsid w:val="007B6CAF"/>
    <w:rsid w:val="007C150D"/>
    <w:rsid w:val="007C3359"/>
    <w:rsid w:val="007C4C91"/>
    <w:rsid w:val="007C4ED8"/>
    <w:rsid w:val="007C50EB"/>
    <w:rsid w:val="007C5D51"/>
    <w:rsid w:val="007C670D"/>
    <w:rsid w:val="007C72EB"/>
    <w:rsid w:val="007D01B9"/>
    <w:rsid w:val="007D1678"/>
    <w:rsid w:val="007D2212"/>
    <w:rsid w:val="007D36A3"/>
    <w:rsid w:val="007D4B29"/>
    <w:rsid w:val="007D4BAD"/>
    <w:rsid w:val="007D6925"/>
    <w:rsid w:val="007E0711"/>
    <w:rsid w:val="007E112C"/>
    <w:rsid w:val="007E2ECA"/>
    <w:rsid w:val="007E4197"/>
    <w:rsid w:val="007E4995"/>
    <w:rsid w:val="007E6A47"/>
    <w:rsid w:val="007E6E45"/>
    <w:rsid w:val="007F00C4"/>
    <w:rsid w:val="007F142D"/>
    <w:rsid w:val="007F1A14"/>
    <w:rsid w:val="007F4680"/>
    <w:rsid w:val="007F5EBE"/>
    <w:rsid w:val="007F6EB1"/>
    <w:rsid w:val="007F70EF"/>
    <w:rsid w:val="007F7A36"/>
    <w:rsid w:val="007F7E7E"/>
    <w:rsid w:val="00800E1C"/>
    <w:rsid w:val="0080196D"/>
    <w:rsid w:val="0080235C"/>
    <w:rsid w:val="00802E7A"/>
    <w:rsid w:val="00802F4B"/>
    <w:rsid w:val="00804359"/>
    <w:rsid w:val="00805B4F"/>
    <w:rsid w:val="00805B66"/>
    <w:rsid w:val="008113C9"/>
    <w:rsid w:val="00811D80"/>
    <w:rsid w:val="008125F8"/>
    <w:rsid w:val="00813620"/>
    <w:rsid w:val="00814897"/>
    <w:rsid w:val="008171AE"/>
    <w:rsid w:val="00820F3D"/>
    <w:rsid w:val="00822B67"/>
    <w:rsid w:val="00823149"/>
    <w:rsid w:val="008251FC"/>
    <w:rsid w:val="008300E5"/>
    <w:rsid w:val="00830972"/>
    <w:rsid w:val="00831C5C"/>
    <w:rsid w:val="00834BEE"/>
    <w:rsid w:val="00836BBC"/>
    <w:rsid w:val="0083709E"/>
    <w:rsid w:val="00840127"/>
    <w:rsid w:val="00840204"/>
    <w:rsid w:val="00847EF7"/>
    <w:rsid w:val="008515BA"/>
    <w:rsid w:val="00855809"/>
    <w:rsid w:val="0085653F"/>
    <w:rsid w:val="008607F4"/>
    <w:rsid w:val="008610B6"/>
    <w:rsid w:val="00864283"/>
    <w:rsid w:val="00865673"/>
    <w:rsid w:val="0086621C"/>
    <w:rsid w:val="008665F8"/>
    <w:rsid w:val="00870AB0"/>
    <w:rsid w:val="008719A8"/>
    <w:rsid w:val="00871E17"/>
    <w:rsid w:val="00874392"/>
    <w:rsid w:val="0087452F"/>
    <w:rsid w:val="008769FC"/>
    <w:rsid w:val="0088066C"/>
    <w:rsid w:val="00882D7A"/>
    <w:rsid w:val="008839DC"/>
    <w:rsid w:val="00884804"/>
    <w:rsid w:val="00885397"/>
    <w:rsid w:val="008856A7"/>
    <w:rsid w:val="00887A7F"/>
    <w:rsid w:val="00890A43"/>
    <w:rsid w:val="00890E15"/>
    <w:rsid w:val="00892A2E"/>
    <w:rsid w:val="00894284"/>
    <w:rsid w:val="008A2848"/>
    <w:rsid w:val="008A45D0"/>
    <w:rsid w:val="008A5D2E"/>
    <w:rsid w:val="008B0EC6"/>
    <w:rsid w:val="008B3337"/>
    <w:rsid w:val="008B3995"/>
    <w:rsid w:val="008B4106"/>
    <w:rsid w:val="008B4D25"/>
    <w:rsid w:val="008B770D"/>
    <w:rsid w:val="008C1B05"/>
    <w:rsid w:val="008C2B3D"/>
    <w:rsid w:val="008C2EC6"/>
    <w:rsid w:val="008C5D98"/>
    <w:rsid w:val="008D0B37"/>
    <w:rsid w:val="008D1FDE"/>
    <w:rsid w:val="008D22B0"/>
    <w:rsid w:val="008D2A70"/>
    <w:rsid w:val="008D58EE"/>
    <w:rsid w:val="008D64C4"/>
    <w:rsid w:val="008D6D5B"/>
    <w:rsid w:val="008E03DE"/>
    <w:rsid w:val="008E11DD"/>
    <w:rsid w:val="008E1763"/>
    <w:rsid w:val="008E254F"/>
    <w:rsid w:val="008E6225"/>
    <w:rsid w:val="008E6996"/>
    <w:rsid w:val="008E69FB"/>
    <w:rsid w:val="008E6E34"/>
    <w:rsid w:val="008E735D"/>
    <w:rsid w:val="008E79C1"/>
    <w:rsid w:val="008E7FF2"/>
    <w:rsid w:val="008F074E"/>
    <w:rsid w:val="008F2267"/>
    <w:rsid w:val="008F27CD"/>
    <w:rsid w:val="008F4939"/>
    <w:rsid w:val="008F500C"/>
    <w:rsid w:val="008F5E32"/>
    <w:rsid w:val="009005F2"/>
    <w:rsid w:val="00902177"/>
    <w:rsid w:val="00902315"/>
    <w:rsid w:val="00902648"/>
    <w:rsid w:val="00903BDA"/>
    <w:rsid w:val="00905754"/>
    <w:rsid w:val="00906BB9"/>
    <w:rsid w:val="009073B6"/>
    <w:rsid w:val="009130EF"/>
    <w:rsid w:val="00913180"/>
    <w:rsid w:val="00913EDA"/>
    <w:rsid w:val="00914A5F"/>
    <w:rsid w:val="00916C4B"/>
    <w:rsid w:val="0092129F"/>
    <w:rsid w:val="0092385A"/>
    <w:rsid w:val="009249E7"/>
    <w:rsid w:val="00924C66"/>
    <w:rsid w:val="0092758A"/>
    <w:rsid w:val="009309B5"/>
    <w:rsid w:val="00931FD0"/>
    <w:rsid w:val="00932B81"/>
    <w:rsid w:val="00932CBB"/>
    <w:rsid w:val="009331B3"/>
    <w:rsid w:val="009376FD"/>
    <w:rsid w:val="0094081F"/>
    <w:rsid w:val="00940C68"/>
    <w:rsid w:val="00941799"/>
    <w:rsid w:val="00945F23"/>
    <w:rsid w:val="0094621E"/>
    <w:rsid w:val="0095102D"/>
    <w:rsid w:val="00952162"/>
    <w:rsid w:val="00953F53"/>
    <w:rsid w:val="00954B7E"/>
    <w:rsid w:val="00957019"/>
    <w:rsid w:val="00960C0D"/>
    <w:rsid w:val="00960FA6"/>
    <w:rsid w:val="0096165A"/>
    <w:rsid w:val="00963639"/>
    <w:rsid w:val="009651EF"/>
    <w:rsid w:val="00965509"/>
    <w:rsid w:val="009700AC"/>
    <w:rsid w:val="00970D26"/>
    <w:rsid w:val="00973F2A"/>
    <w:rsid w:val="00973F86"/>
    <w:rsid w:val="009741F5"/>
    <w:rsid w:val="009766B4"/>
    <w:rsid w:val="00977B6B"/>
    <w:rsid w:val="009827E2"/>
    <w:rsid w:val="00982EB3"/>
    <w:rsid w:val="00985799"/>
    <w:rsid w:val="00985C52"/>
    <w:rsid w:val="009901C1"/>
    <w:rsid w:val="0099073A"/>
    <w:rsid w:val="009908E0"/>
    <w:rsid w:val="00990991"/>
    <w:rsid w:val="00990E01"/>
    <w:rsid w:val="00993507"/>
    <w:rsid w:val="00994DD8"/>
    <w:rsid w:val="00997146"/>
    <w:rsid w:val="009971BD"/>
    <w:rsid w:val="009971EB"/>
    <w:rsid w:val="009A0049"/>
    <w:rsid w:val="009A13EE"/>
    <w:rsid w:val="009A17BA"/>
    <w:rsid w:val="009A6194"/>
    <w:rsid w:val="009B1DFB"/>
    <w:rsid w:val="009B4241"/>
    <w:rsid w:val="009B452B"/>
    <w:rsid w:val="009B4C66"/>
    <w:rsid w:val="009B6CAA"/>
    <w:rsid w:val="009C00C1"/>
    <w:rsid w:val="009C0CE9"/>
    <w:rsid w:val="009C27CF"/>
    <w:rsid w:val="009C2C0F"/>
    <w:rsid w:val="009C4831"/>
    <w:rsid w:val="009C6928"/>
    <w:rsid w:val="009C6BF6"/>
    <w:rsid w:val="009C7329"/>
    <w:rsid w:val="009D328A"/>
    <w:rsid w:val="009D4814"/>
    <w:rsid w:val="009D6431"/>
    <w:rsid w:val="009E0A84"/>
    <w:rsid w:val="009E11DB"/>
    <w:rsid w:val="009E3CA9"/>
    <w:rsid w:val="009E3F8C"/>
    <w:rsid w:val="009E471C"/>
    <w:rsid w:val="009E4CE4"/>
    <w:rsid w:val="009E56F3"/>
    <w:rsid w:val="009E59A0"/>
    <w:rsid w:val="009E5C16"/>
    <w:rsid w:val="009E777C"/>
    <w:rsid w:val="009F0A29"/>
    <w:rsid w:val="009F13D7"/>
    <w:rsid w:val="009F2026"/>
    <w:rsid w:val="009F266B"/>
    <w:rsid w:val="009F310C"/>
    <w:rsid w:val="009F32CF"/>
    <w:rsid w:val="009F49D4"/>
    <w:rsid w:val="009F67EF"/>
    <w:rsid w:val="009F739F"/>
    <w:rsid w:val="00A019CD"/>
    <w:rsid w:val="00A02E82"/>
    <w:rsid w:val="00A04ADF"/>
    <w:rsid w:val="00A06AB3"/>
    <w:rsid w:val="00A10F9A"/>
    <w:rsid w:val="00A11745"/>
    <w:rsid w:val="00A129F5"/>
    <w:rsid w:val="00A142D5"/>
    <w:rsid w:val="00A159EE"/>
    <w:rsid w:val="00A161E2"/>
    <w:rsid w:val="00A165F5"/>
    <w:rsid w:val="00A21866"/>
    <w:rsid w:val="00A21BC1"/>
    <w:rsid w:val="00A221F3"/>
    <w:rsid w:val="00A233E1"/>
    <w:rsid w:val="00A25D01"/>
    <w:rsid w:val="00A2734E"/>
    <w:rsid w:val="00A2736F"/>
    <w:rsid w:val="00A3391C"/>
    <w:rsid w:val="00A33C27"/>
    <w:rsid w:val="00A344CC"/>
    <w:rsid w:val="00A34779"/>
    <w:rsid w:val="00A3539D"/>
    <w:rsid w:val="00A40519"/>
    <w:rsid w:val="00A405D2"/>
    <w:rsid w:val="00A41797"/>
    <w:rsid w:val="00A442FB"/>
    <w:rsid w:val="00A46AE8"/>
    <w:rsid w:val="00A474D9"/>
    <w:rsid w:val="00A51AE0"/>
    <w:rsid w:val="00A55A6A"/>
    <w:rsid w:val="00A56047"/>
    <w:rsid w:val="00A64E98"/>
    <w:rsid w:val="00A65F71"/>
    <w:rsid w:val="00A71365"/>
    <w:rsid w:val="00A71671"/>
    <w:rsid w:val="00A727BB"/>
    <w:rsid w:val="00A73247"/>
    <w:rsid w:val="00A75D82"/>
    <w:rsid w:val="00A811BB"/>
    <w:rsid w:val="00A84220"/>
    <w:rsid w:val="00A85939"/>
    <w:rsid w:val="00A86CF1"/>
    <w:rsid w:val="00A87187"/>
    <w:rsid w:val="00A92FF2"/>
    <w:rsid w:val="00A94A03"/>
    <w:rsid w:val="00A96177"/>
    <w:rsid w:val="00A974DB"/>
    <w:rsid w:val="00A97C2A"/>
    <w:rsid w:val="00AA2135"/>
    <w:rsid w:val="00AA53D2"/>
    <w:rsid w:val="00AA7C0E"/>
    <w:rsid w:val="00AB266F"/>
    <w:rsid w:val="00AB4F87"/>
    <w:rsid w:val="00AB5952"/>
    <w:rsid w:val="00AB624E"/>
    <w:rsid w:val="00AC0DBA"/>
    <w:rsid w:val="00AC1154"/>
    <w:rsid w:val="00AC251A"/>
    <w:rsid w:val="00AC3056"/>
    <w:rsid w:val="00AC3DA4"/>
    <w:rsid w:val="00AD24C0"/>
    <w:rsid w:val="00AD2930"/>
    <w:rsid w:val="00AD4FBD"/>
    <w:rsid w:val="00AE0D4C"/>
    <w:rsid w:val="00AE2FDC"/>
    <w:rsid w:val="00AE4C02"/>
    <w:rsid w:val="00AE4D79"/>
    <w:rsid w:val="00AE4DDD"/>
    <w:rsid w:val="00AE5335"/>
    <w:rsid w:val="00AE5CAE"/>
    <w:rsid w:val="00AE7F82"/>
    <w:rsid w:val="00AF08C4"/>
    <w:rsid w:val="00AF0BF1"/>
    <w:rsid w:val="00AF1C49"/>
    <w:rsid w:val="00AF2DEA"/>
    <w:rsid w:val="00AF3A6D"/>
    <w:rsid w:val="00AF446E"/>
    <w:rsid w:val="00B000E9"/>
    <w:rsid w:val="00B01092"/>
    <w:rsid w:val="00B01B94"/>
    <w:rsid w:val="00B0506E"/>
    <w:rsid w:val="00B07D91"/>
    <w:rsid w:val="00B07FCF"/>
    <w:rsid w:val="00B1059C"/>
    <w:rsid w:val="00B10F85"/>
    <w:rsid w:val="00B118D5"/>
    <w:rsid w:val="00B13BE3"/>
    <w:rsid w:val="00B14274"/>
    <w:rsid w:val="00B16598"/>
    <w:rsid w:val="00B20C2F"/>
    <w:rsid w:val="00B230DB"/>
    <w:rsid w:val="00B23F33"/>
    <w:rsid w:val="00B240DB"/>
    <w:rsid w:val="00B24207"/>
    <w:rsid w:val="00B24D90"/>
    <w:rsid w:val="00B25AF3"/>
    <w:rsid w:val="00B266BC"/>
    <w:rsid w:val="00B27929"/>
    <w:rsid w:val="00B31BED"/>
    <w:rsid w:val="00B35082"/>
    <w:rsid w:val="00B35261"/>
    <w:rsid w:val="00B353E0"/>
    <w:rsid w:val="00B354E1"/>
    <w:rsid w:val="00B364B1"/>
    <w:rsid w:val="00B415C4"/>
    <w:rsid w:val="00B419EA"/>
    <w:rsid w:val="00B420F6"/>
    <w:rsid w:val="00B44543"/>
    <w:rsid w:val="00B446B7"/>
    <w:rsid w:val="00B461E0"/>
    <w:rsid w:val="00B471F1"/>
    <w:rsid w:val="00B478B3"/>
    <w:rsid w:val="00B51D9C"/>
    <w:rsid w:val="00B5675E"/>
    <w:rsid w:val="00B5776B"/>
    <w:rsid w:val="00B62EA9"/>
    <w:rsid w:val="00B64F86"/>
    <w:rsid w:val="00B6549B"/>
    <w:rsid w:val="00B6561A"/>
    <w:rsid w:val="00B66A9D"/>
    <w:rsid w:val="00B67B64"/>
    <w:rsid w:val="00B70179"/>
    <w:rsid w:val="00B7113C"/>
    <w:rsid w:val="00B7122F"/>
    <w:rsid w:val="00B72498"/>
    <w:rsid w:val="00B76445"/>
    <w:rsid w:val="00B80774"/>
    <w:rsid w:val="00B80C68"/>
    <w:rsid w:val="00B81BD4"/>
    <w:rsid w:val="00B82580"/>
    <w:rsid w:val="00B828CE"/>
    <w:rsid w:val="00B84B93"/>
    <w:rsid w:val="00B8543C"/>
    <w:rsid w:val="00B85B61"/>
    <w:rsid w:val="00B85E5E"/>
    <w:rsid w:val="00B91266"/>
    <w:rsid w:val="00B9222B"/>
    <w:rsid w:val="00B935C9"/>
    <w:rsid w:val="00B94C5F"/>
    <w:rsid w:val="00B9644E"/>
    <w:rsid w:val="00B970DD"/>
    <w:rsid w:val="00B97C82"/>
    <w:rsid w:val="00BA0DA5"/>
    <w:rsid w:val="00BA14BF"/>
    <w:rsid w:val="00BA18EF"/>
    <w:rsid w:val="00BA3025"/>
    <w:rsid w:val="00BA3433"/>
    <w:rsid w:val="00BA3BE2"/>
    <w:rsid w:val="00BA5C5A"/>
    <w:rsid w:val="00BA5E47"/>
    <w:rsid w:val="00BA5F84"/>
    <w:rsid w:val="00BA60DB"/>
    <w:rsid w:val="00BA70C7"/>
    <w:rsid w:val="00BB243F"/>
    <w:rsid w:val="00BB3F36"/>
    <w:rsid w:val="00BB561F"/>
    <w:rsid w:val="00BB5FBD"/>
    <w:rsid w:val="00BC6EA7"/>
    <w:rsid w:val="00BD0DD3"/>
    <w:rsid w:val="00BD0F6B"/>
    <w:rsid w:val="00BD4A9C"/>
    <w:rsid w:val="00BE265C"/>
    <w:rsid w:val="00BE27D0"/>
    <w:rsid w:val="00BE2B2D"/>
    <w:rsid w:val="00BE4463"/>
    <w:rsid w:val="00BE59CC"/>
    <w:rsid w:val="00BE5DAC"/>
    <w:rsid w:val="00BE79ED"/>
    <w:rsid w:val="00BF04A1"/>
    <w:rsid w:val="00BF192C"/>
    <w:rsid w:val="00BF1B8D"/>
    <w:rsid w:val="00BF2AE9"/>
    <w:rsid w:val="00BF35CF"/>
    <w:rsid w:val="00BF3EA3"/>
    <w:rsid w:val="00BF7CC1"/>
    <w:rsid w:val="00C043F8"/>
    <w:rsid w:val="00C065A2"/>
    <w:rsid w:val="00C06702"/>
    <w:rsid w:val="00C07083"/>
    <w:rsid w:val="00C10871"/>
    <w:rsid w:val="00C11E25"/>
    <w:rsid w:val="00C13A99"/>
    <w:rsid w:val="00C16305"/>
    <w:rsid w:val="00C17324"/>
    <w:rsid w:val="00C202D7"/>
    <w:rsid w:val="00C219F0"/>
    <w:rsid w:val="00C22F1D"/>
    <w:rsid w:val="00C2380A"/>
    <w:rsid w:val="00C25D6B"/>
    <w:rsid w:val="00C26CAA"/>
    <w:rsid w:val="00C27B00"/>
    <w:rsid w:val="00C30D2C"/>
    <w:rsid w:val="00C312B7"/>
    <w:rsid w:val="00C33DA0"/>
    <w:rsid w:val="00C34F64"/>
    <w:rsid w:val="00C4072D"/>
    <w:rsid w:val="00C4280C"/>
    <w:rsid w:val="00C43B06"/>
    <w:rsid w:val="00C441CB"/>
    <w:rsid w:val="00C44701"/>
    <w:rsid w:val="00C44D0E"/>
    <w:rsid w:val="00C46831"/>
    <w:rsid w:val="00C46926"/>
    <w:rsid w:val="00C47121"/>
    <w:rsid w:val="00C47562"/>
    <w:rsid w:val="00C57393"/>
    <w:rsid w:val="00C579B9"/>
    <w:rsid w:val="00C62CD2"/>
    <w:rsid w:val="00C65FCD"/>
    <w:rsid w:val="00C67981"/>
    <w:rsid w:val="00C70102"/>
    <w:rsid w:val="00C72FDE"/>
    <w:rsid w:val="00C738D1"/>
    <w:rsid w:val="00C73CDD"/>
    <w:rsid w:val="00C7441E"/>
    <w:rsid w:val="00C75B35"/>
    <w:rsid w:val="00C76C19"/>
    <w:rsid w:val="00C77631"/>
    <w:rsid w:val="00C8014C"/>
    <w:rsid w:val="00C80F87"/>
    <w:rsid w:val="00C81333"/>
    <w:rsid w:val="00C81958"/>
    <w:rsid w:val="00C81F8E"/>
    <w:rsid w:val="00C83574"/>
    <w:rsid w:val="00C8400A"/>
    <w:rsid w:val="00C847BB"/>
    <w:rsid w:val="00C86C2F"/>
    <w:rsid w:val="00C8707E"/>
    <w:rsid w:val="00C8740C"/>
    <w:rsid w:val="00C9228F"/>
    <w:rsid w:val="00C93D2A"/>
    <w:rsid w:val="00C93F86"/>
    <w:rsid w:val="00C97597"/>
    <w:rsid w:val="00CA00E0"/>
    <w:rsid w:val="00CA1269"/>
    <w:rsid w:val="00CA1E77"/>
    <w:rsid w:val="00CA2586"/>
    <w:rsid w:val="00CA47BA"/>
    <w:rsid w:val="00CA5930"/>
    <w:rsid w:val="00CA7683"/>
    <w:rsid w:val="00CB1D4C"/>
    <w:rsid w:val="00CB25D6"/>
    <w:rsid w:val="00CB5028"/>
    <w:rsid w:val="00CB5320"/>
    <w:rsid w:val="00CB733C"/>
    <w:rsid w:val="00CC04C2"/>
    <w:rsid w:val="00CC2540"/>
    <w:rsid w:val="00CC2AE6"/>
    <w:rsid w:val="00CC2FC6"/>
    <w:rsid w:val="00CC322A"/>
    <w:rsid w:val="00CC3B30"/>
    <w:rsid w:val="00CC4400"/>
    <w:rsid w:val="00CC466B"/>
    <w:rsid w:val="00CC5107"/>
    <w:rsid w:val="00CD09B0"/>
    <w:rsid w:val="00CD0ED0"/>
    <w:rsid w:val="00CD24BE"/>
    <w:rsid w:val="00CD7106"/>
    <w:rsid w:val="00CE04F8"/>
    <w:rsid w:val="00CE2220"/>
    <w:rsid w:val="00CE2CCD"/>
    <w:rsid w:val="00CE4296"/>
    <w:rsid w:val="00CE4820"/>
    <w:rsid w:val="00CE5703"/>
    <w:rsid w:val="00CE6326"/>
    <w:rsid w:val="00CE747D"/>
    <w:rsid w:val="00CF0364"/>
    <w:rsid w:val="00CF15CC"/>
    <w:rsid w:val="00CF27CF"/>
    <w:rsid w:val="00CF488C"/>
    <w:rsid w:val="00CF5758"/>
    <w:rsid w:val="00CF6CF8"/>
    <w:rsid w:val="00CF7A03"/>
    <w:rsid w:val="00CF7AC6"/>
    <w:rsid w:val="00CF7AFA"/>
    <w:rsid w:val="00D00501"/>
    <w:rsid w:val="00D030A4"/>
    <w:rsid w:val="00D045BC"/>
    <w:rsid w:val="00D04649"/>
    <w:rsid w:val="00D051F4"/>
    <w:rsid w:val="00D06806"/>
    <w:rsid w:val="00D069DC"/>
    <w:rsid w:val="00D077CA"/>
    <w:rsid w:val="00D10A3A"/>
    <w:rsid w:val="00D10BE6"/>
    <w:rsid w:val="00D1275A"/>
    <w:rsid w:val="00D15488"/>
    <w:rsid w:val="00D154AA"/>
    <w:rsid w:val="00D16B38"/>
    <w:rsid w:val="00D16E02"/>
    <w:rsid w:val="00D177AA"/>
    <w:rsid w:val="00D230D7"/>
    <w:rsid w:val="00D23EFB"/>
    <w:rsid w:val="00D23F11"/>
    <w:rsid w:val="00D2585D"/>
    <w:rsid w:val="00D2650D"/>
    <w:rsid w:val="00D27572"/>
    <w:rsid w:val="00D32001"/>
    <w:rsid w:val="00D3234F"/>
    <w:rsid w:val="00D330F9"/>
    <w:rsid w:val="00D3382B"/>
    <w:rsid w:val="00D341EC"/>
    <w:rsid w:val="00D344ED"/>
    <w:rsid w:val="00D37143"/>
    <w:rsid w:val="00D44910"/>
    <w:rsid w:val="00D457D3"/>
    <w:rsid w:val="00D460A9"/>
    <w:rsid w:val="00D46157"/>
    <w:rsid w:val="00D50242"/>
    <w:rsid w:val="00D5061F"/>
    <w:rsid w:val="00D50BAA"/>
    <w:rsid w:val="00D5290C"/>
    <w:rsid w:val="00D5796A"/>
    <w:rsid w:val="00D61249"/>
    <w:rsid w:val="00D62BD8"/>
    <w:rsid w:val="00D7237C"/>
    <w:rsid w:val="00D73C5E"/>
    <w:rsid w:val="00D73D7B"/>
    <w:rsid w:val="00D74103"/>
    <w:rsid w:val="00D7448C"/>
    <w:rsid w:val="00D75B8D"/>
    <w:rsid w:val="00D7676E"/>
    <w:rsid w:val="00D77177"/>
    <w:rsid w:val="00D772C7"/>
    <w:rsid w:val="00D80C58"/>
    <w:rsid w:val="00D82FA8"/>
    <w:rsid w:val="00D87CA2"/>
    <w:rsid w:val="00D91600"/>
    <w:rsid w:val="00D926DB"/>
    <w:rsid w:val="00D94FB5"/>
    <w:rsid w:val="00D96506"/>
    <w:rsid w:val="00DA07C2"/>
    <w:rsid w:val="00DA2609"/>
    <w:rsid w:val="00DA275B"/>
    <w:rsid w:val="00DA277D"/>
    <w:rsid w:val="00DA3D6B"/>
    <w:rsid w:val="00DA4D33"/>
    <w:rsid w:val="00DA6F81"/>
    <w:rsid w:val="00DA7261"/>
    <w:rsid w:val="00DB0448"/>
    <w:rsid w:val="00DB2D7F"/>
    <w:rsid w:val="00DB555B"/>
    <w:rsid w:val="00DB6C9B"/>
    <w:rsid w:val="00DB6CBF"/>
    <w:rsid w:val="00DC1721"/>
    <w:rsid w:val="00DC2865"/>
    <w:rsid w:val="00DC3653"/>
    <w:rsid w:val="00DC41A9"/>
    <w:rsid w:val="00DD27B5"/>
    <w:rsid w:val="00DD6DB7"/>
    <w:rsid w:val="00DE0518"/>
    <w:rsid w:val="00DE0651"/>
    <w:rsid w:val="00DE1805"/>
    <w:rsid w:val="00DE19D2"/>
    <w:rsid w:val="00DE1CA7"/>
    <w:rsid w:val="00DE3C14"/>
    <w:rsid w:val="00DE6565"/>
    <w:rsid w:val="00DF0491"/>
    <w:rsid w:val="00DF083C"/>
    <w:rsid w:val="00DF0D9A"/>
    <w:rsid w:val="00DF3E05"/>
    <w:rsid w:val="00DF54B9"/>
    <w:rsid w:val="00DF5A0B"/>
    <w:rsid w:val="00DF5F3A"/>
    <w:rsid w:val="00DF635C"/>
    <w:rsid w:val="00E00DB7"/>
    <w:rsid w:val="00E0384B"/>
    <w:rsid w:val="00E04642"/>
    <w:rsid w:val="00E04A60"/>
    <w:rsid w:val="00E05514"/>
    <w:rsid w:val="00E057F5"/>
    <w:rsid w:val="00E05F17"/>
    <w:rsid w:val="00E0724B"/>
    <w:rsid w:val="00E107F1"/>
    <w:rsid w:val="00E12F48"/>
    <w:rsid w:val="00E1370C"/>
    <w:rsid w:val="00E13B3D"/>
    <w:rsid w:val="00E14FFC"/>
    <w:rsid w:val="00E15C24"/>
    <w:rsid w:val="00E2307A"/>
    <w:rsid w:val="00E234BA"/>
    <w:rsid w:val="00E240DA"/>
    <w:rsid w:val="00E24D44"/>
    <w:rsid w:val="00E257A1"/>
    <w:rsid w:val="00E2581E"/>
    <w:rsid w:val="00E26E55"/>
    <w:rsid w:val="00E277F3"/>
    <w:rsid w:val="00E315FC"/>
    <w:rsid w:val="00E33876"/>
    <w:rsid w:val="00E3388C"/>
    <w:rsid w:val="00E339CA"/>
    <w:rsid w:val="00E339E5"/>
    <w:rsid w:val="00E34135"/>
    <w:rsid w:val="00E3663C"/>
    <w:rsid w:val="00E379DB"/>
    <w:rsid w:val="00E37B2F"/>
    <w:rsid w:val="00E37F85"/>
    <w:rsid w:val="00E46337"/>
    <w:rsid w:val="00E47FEE"/>
    <w:rsid w:val="00E5074F"/>
    <w:rsid w:val="00E5110F"/>
    <w:rsid w:val="00E517CE"/>
    <w:rsid w:val="00E525B2"/>
    <w:rsid w:val="00E525DC"/>
    <w:rsid w:val="00E546B4"/>
    <w:rsid w:val="00E55F78"/>
    <w:rsid w:val="00E5636F"/>
    <w:rsid w:val="00E57DBA"/>
    <w:rsid w:val="00E60BFB"/>
    <w:rsid w:val="00E66090"/>
    <w:rsid w:val="00E6673C"/>
    <w:rsid w:val="00E71CBA"/>
    <w:rsid w:val="00E725DF"/>
    <w:rsid w:val="00E73D1C"/>
    <w:rsid w:val="00E7698A"/>
    <w:rsid w:val="00E772B1"/>
    <w:rsid w:val="00E81124"/>
    <w:rsid w:val="00E81BA3"/>
    <w:rsid w:val="00E83F7A"/>
    <w:rsid w:val="00E847E9"/>
    <w:rsid w:val="00E84C91"/>
    <w:rsid w:val="00E84CB9"/>
    <w:rsid w:val="00E85610"/>
    <w:rsid w:val="00E85FA2"/>
    <w:rsid w:val="00E90110"/>
    <w:rsid w:val="00E90935"/>
    <w:rsid w:val="00E91554"/>
    <w:rsid w:val="00E921AA"/>
    <w:rsid w:val="00E929C6"/>
    <w:rsid w:val="00E96E69"/>
    <w:rsid w:val="00E97B91"/>
    <w:rsid w:val="00EA49F5"/>
    <w:rsid w:val="00EA4C72"/>
    <w:rsid w:val="00EA587C"/>
    <w:rsid w:val="00EA5908"/>
    <w:rsid w:val="00EA5A64"/>
    <w:rsid w:val="00EA7924"/>
    <w:rsid w:val="00EA7FAF"/>
    <w:rsid w:val="00EB0466"/>
    <w:rsid w:val="00EB4D86"/>
    <w:rsid w:val="00EC0755"/>
    <w:rsid w:val="00EC5DC0"/>
    <w:rsid w:val="00EC6393"/>
    <w:rsid w:val="00EC708E"/>
    <w:rsid w:val="00EC70F2"/>
    <w:rsid w:val="00EC780A"/>
    <w:rsid w:val="00EC7944"/>
    <w:rsid w:val="00ED0460"/>
    <w:rsid w:val="00ED1B9E"/>
    <w:rsid w:val="00ED1F69"/>
    <w:rsid w:val="00ED260A"/>
    <w:rsid w:val="00ED3300"/>
    <w:rsid w:val="00ED3BD8"/>
    <w:rsid w:val="00ED4980"/>
    <w:rsid w:val="00ED5A6D"/>
    <w:rsid w:val="00ED5EB6"/>
    <w:rsid w:val="00EE0EC7"/>
    <w:rsid w:val="00EE1C7E"/>
    <w:rsid w:val="00EE26FB"/>
    <w:rsid w:val="00EE3FA6"/>
    <w:rsid w:val="00EE4738"/>
    <w:rsid w:val="00EE5FA5"/>
    <w:rsid w:val="00EF3ACD"/>
    <w:rsid w:val="00EF4306"/>
    <w:rsid w:val="00EF6506"/>
    <w:rsid w:val="00EF7111"/>
    <w:rsid w:val="00F02CAD"/>
    <w:rsid w:val="00F121E3"/>
    <w:rsid w:val="00F25701"/>
    <w:rsid w:val="00F27B2B"/>
    <w:rsid w:val="00F3121C"/>
    <w:rsid w:val="00F31E9B"/>
    <w:rsid w:val="00F320C5"/>
    <w:rsid w:val="00F3301C"/>
    <w:rsid w:val="00F34278"/>
    <w:rsid w:val="00F3513D"/>
    <w:rsid w:val="00F37F03"/>
    <w:rsid w:val="00F40ACF"/>
    <w:rsid w:val="00F425F9"/>
    <w:rsid w:val="00F426F6"/>
    <w:rsid w:val="00F5264A"/>
    <w:rsid w:val="00F52893"/>
    <w:rsid w:val="00F5404E"/>
    <w:rsid w:val="00F616E3"/>
    <w:rsid w:val="00F61B68"/>
    <w:rsid w:val="00F63F77"/>
    <w:rsid w:val="00F64445"/>
    <w:rsid w:val="00F64E02"/>
    <w:rsid w:val="00F654A6"/>
    <w:rsid w:val="00F7035C"/>
    <w:rsid w:val="00F71B2F"/>
    <w:rsid w:val="00F73EF3"/>
    <w:rsid w:val="00F753B9"/>
    <w:rsid w:val="00F7592F"/>
    <w:rsid w:val="00F75C1B"/>
    <w:rsid w:val="00F7690D"/>
    <w:rsid w:val="00F80DC2"/>
    <w:rsid w:val="00F80F82"/>
    <w:rsid w:val="00F8302C"/>
    <w:rsid w:val="00F850A0"/>
    <w:rsid w:val="00F8548D"/>
    <w:rsid w:val="00F861A0"/>
    <w:rsid w:val="00F90817"/>
    <w:rsid w:val="00F92FAB"/>
    <w:rsid w:val="00F940DC"/>
    <w:rsid w:val="00FA0159"/>
    <w:rsid w:val="00FA0797"/>
    <w:rsid w:val="00FA0F7F"/>
    <w:rsid w:val="00FA11FF"/>
    <w:rsid w:val="00FA1CFA"/>
    <w:rsid w:val="00FA2AF7"/>
    <w:rsid w:val="00FA3F15"/>
    <w:rsid w:val="00FA62E7"/>
    <w:rsid w:val="00FA6868"/>
    <w:rsid w:val="00FB0BB7"/>
    <w:rsid w:val="00FB44E1"/>
    <w:rsid w:val="00FC187F"/>
    <w:rsid w:val="00FC1ADC"/>
    <w:rsid w:val="00FC1B42"/>
    <w:rsid w:val="00FC349B"/>
    <w:rsid w:val="00FC3E14"/>
    <w:rsid w:val="00FC437A"/>
    <w:rsid w:val="00FC4C52"/>
    <w:rsid w:val="00FC5453"/>
    <w:rsid w:val="00FC6308"/>
    <w:rsid w:val="00FD05C1"/>
    <w:rsid w:val="00FD166A"/>
    <w:rsid w:val="00FD4D6B"/>
    <w:rsid w:val="00FD77A7"/>
    <w:rsid w:val="00FE0EBC"/>
    <w:rsid w:val="00FE0F06"/>
    <w:rsid w:val="00FE2C28"/>
    <w:rsid w:val="00FE37CF"/>
    <w:rsid w:val="00FE5BB6"/>
    <w:rsid w:val="00FE614A"/>
    <w:rsid w:val="00FE715D"/>
    <w:rsid w:val="00FE7996"/>
    <w:rsid w:val="00FF0791"/>
    <w:rsid w:val="00FF0795"/>
    <w:rsid w:val="00FF23D7"/>
    <w:rsid w:val="00FF3BB6"/>
    <w:rsid w:val="00FF4C50"/>
    <w:rsid w:val="00FF5987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52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A9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8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699A-0A81-4D9E-9828-F1C24156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8618</Words>
  <Characters>49124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57627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SKVS</cp:lastModifiedBy>
  <cp:revision>8</cp:revision>
  <cp:lastPrinted>2025-11-13T11:37:00Z</cp:lastPrinted>
  <dcterms:created xsi:type="dcterms:W3CDTF">2025-11-13T10:34:00Z</dcterms:created>
  <dcterms:modified xsi:type="dcterms:W3CDTF">2025-11-24T11:18:00Z</dcterms:modified>
</cp:coreProperties>
</file>